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3. Учебно-методические материалы по основным видам деятельности</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 xml:space="preserve">3.1. Учебно-методические материалы лекционного курса </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Содержание разделов дисциплины</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Материал подготовлен по классической схеме преподавания естественнонаучных дисциплин. Особенность курса состоит в фундаментальном характере изложения предмета. Материал излагается от простого к сложному, от молекулярного уровня до организменного уровня. Первая тема закомит студентов с наукой биологией и ее роли на современном этапе развития общества. Также в разделе даны представления об основах эволюционной биологии – вектора понимания развития органического мира.</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 xml:space="preserve">Тема1. </w:t>
      </w:r>
      <w:r>
        <w:rPr>
          <w:rFonts w:ascii="Arial" w:hAnsi="Arial" w:cs="Arial"/>
          <w:b/>
          <w:bCs/>
          <w:i/>
          <w:iCs/>
          <w:color w:val="000000"/>
          <w:sz w:val="21"/>
          <w:szCs w:val="21"/>
        </w:rPr>
        <w:t>Введение. Основы эволюционной биологии</w:t>
      </w:r>
      <w:r>
        <w:rPr>
          <w:rFonts w:ascii="Arial" w:hAnsi="Arial" w:cs="Arial"/>
          <w:i/>
          <w:iCs/>
          <w:color w:val="000000"/>
          <w:sz w:val="21"/>
          <w:szCs w:val="21"/>
        </w:rPr>
        <w:t>.</w:t>
      </w:r>
    </w:p>
    <w:p w:rsidR="001B13E1" w:rsidRDefault="001B13E1" w:rsidP="001B13E1">
      <w:pPr>
        <w:pStyle w:val="a3"/>
        <w:rPr>
          <w:rFonts w:ascii="Arial" w:hAnsi="Arial" w:cs="Arial"/>
          <w:color w:val="000000"/>
          <w:sz w:val="21"/>
          <w:szCs w:val="21"/>
        </w:rPr>
      </w:pPr>
      <w:r>
        <w:rPr>
          <w:rFonts w:ascii="Arial" w:hAnsi="Arial" w:cs="Arial"/>
          <w:b/>
          <w:bCs/>
          <w:i/>
          <w:iCs/>
          <w:color w:val="000000"/>
          <w:sz w:val="21"/>
          <w:szCs w:val="21"/>
        </w:rPr>
        <w:t xml:space="preserve">Биология </w:t>
      </w:r>
      <w:r>
        <w:rPr>
          <w:rFonts w:ascii="Arial" w:hAnsi="Arial" w:cs="Arial"/>
          <w:i/>
          <w:iCs/>
          <w:color w:val="000000"/>
          <w:sz w:val="21"/>
          <w:szCs w:val="21"/>
        </w:rPr>
        <w:t>(от греч. bios -- жизнь, logos -- наука) -- наука о жизни, об общих закономерностях существования и развития живых существ.</w:t>
      </w:r>
      <w:r>
        <w:rPr>
          <w:rFonts w:ascii="Arial" w:hAnsi="Arial" w:cs="Arial"/>
          <w:color w:val="000000"/>
          <w:sz w:val="21"/>
          <w:szCs w:val="21"/>
        </w:rPr>
        <w:t>Предметом ее изучения являются живые организмы, их строение, функции, развитие, взаимоотношения со средой и происхождение. Подобно физике и химии она относится</w:t>
      </w:r>
      <w:r>
        <w:rPr>
          <w:rFonts w:ascii="Arial" w:hAnsi="Arial" w:cs="Arial"/>
          <w:b/>
          <w:bCs/>
          <w:color w:val="000000"/>
          <w:sz w:val="21"/>
          <w:szCs w:val="21"/>
        </w:rPr>
        <w:t>к естественным наукам</w:t>
      </w:r>
      <w:r>
        <w:rPr>
          <w:rFonts w:ascii="Arial" w:hAnsi="Arial" w:cs="Arial"/>
          <w:color w:val="000000"/>
          <w:sz w:val="21"/>
          <w:szCs w:val="21"/>
        </w:rPr>
        <w:t>, до жизни широко используется системный подход.</w:t>
      </w:r>
      <w:r>
        <w:rPr>
          <w:rFonts w:ascii="Arial" w:hAnsi="Arial" w:cs="Arial"/>
          <w:b/>
          <w:bCs/>
          <w:color w:val="000000"/>
          <w:sz w:val="21"/>
          <w:szCs w:val="21"/>
        </w:rPr>
        <w:t xml:space="preserve">Система </w:t>
      </w:r>
      <w:r>
        <w:rPr>
          <w:rFonts w:ascii="Arial" w:hAnsi="Arial" w:cs="Arial"/>
          <w:color w:val="000000"/>
          <w:sz w:val="21"/>
          <w:szCs w:val="21"/>
        </w:rPr>
        <w:t>– это определенным образом организованная совокупность взаимосвязанных и взаимодействующих элементов, образующих единое целое. При этом свойства всей системы несводимы к сумме свойств составляющих её элементов.</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На основе системного подхода</w:t>
      </w:r>
      <w:r>
        <w:rPr>
          <w:rFonts w:ascii="Arial" w:hAnsi="Arial" w:cs="Arial"/>
          <w:color w:val="000000"/>
          <w:sz w:val="21"/>
          <w:szCs w:val="21"/>
        </w:rPr>
        <w:t>можно дать следующее определение жизни (по М. В. Волькенштейну): «</w:t>
      </w:r>
      <w:r>
        <w:rPr>
          <w:rFonts w:ascii="Arial" w:hAnsi="Arial" w:cs="Arial"/>
          <w:b/>
          <w:bCs/>
          <w:i/>
          <w:iCs/>
          <w:color w:val="000000"/>
          <w:sz w:val="21"/>
          <w:szCs w:val="21"/>
        </w:rPr>
        <w:t>Живые тела, существующие на Земле, представляют собой открытые, саморегулирующиеся и самовоспроизводящиеся системы, построенные из биополимеров – белков и нуклеиновых кислот</w:t>
      </w:r>
      <w:r>
        <w:rPr>
          <w:rFonts w:ascii="Arial" w:hAnsi="Arial" w:cs="Arial"/>
          <w:color w:val="000000"/>
          <w:sz w:val="21"/>
          <w:szCs w:val="21"/>
        </w:rPr>
        <w:t>». Однако приведенные определения жизни, основанные на биохимическом подходе, не охватывают всего многообразия различий между живым и неживым. Биологические системы обладают рядом существенных особенностей, которые в неживых системах или вообще не обнаруживаются, или встречаются как исключение.</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Свойства и признаки жизни</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Биологические системы характеризуются двумя основными </w:t>
      </w:r>
      <w:r>
        <w:rPr>
          <w:rFonts w:ascii="Arial" w:hAnsi="Arial" w:cs="Arial"/>
          <w:i/>
          <w:iCs/>
          <w:color w:val="000000"/>
          <w:sz w:val="21"/>
          <w:szCs w:val="21"/>
        </w:rPr>
        <w:t>свойствами</w:t>
      </w:r>
      <w:r>
        <w:rPr>
          <w:rFonts w:ascii="Arial" w:hAnsi="Arial" w:cs="Arial"/>
          <w:color w:val="000000"/>
          <w:sz w:val="21"/>
          <w:szCs w:val="21"/>
        </w:rPr>
        <w:t>:</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 xml:space="preserve">1. </w:t>
      </w:r>
      <w:r>
        <w:rPr>
          <w:rFonts w:ascii="Arial" w:hAnsi="Arial" w:cs="Arial"/>
          <w:b/>
          <w:bCs/>
          <w:i/>
          <w:iCs/>
          <w:color w:val="000000"/>
          <w:sz w:val="21"/>
          <w:szCs w:val="21"/>
        </w:rPr>
        <w:t>Обмен веществ</w:t>
      </w:r>
      <w:r>
        <w:rPr>
          <w:rFonts w:ascii="Arial" w:hAnsi="Arial" w:cs="Arial"/>
          <w:b/>
          <w:bCs/>
          <w:color w:val="000000"/>
          <w:sz w:val="21"/>
          <w:szCs w:val="21"/>
        </w:rPr>
        <w:t xml:space="preserve">. Любая биологическая система является </w:t>
      </w:r>
      <w:r>
        <w:rPr>
          <w:rFonts w:ascii="Arial" w:hAnsi="Arial" w:cs="Arial"/>
          <w:b/>
          <w:bCs/>
          <w:i/>
          <w:iCs/>
          <w:color w:val="000000"/>
          <w:sz w:val="21"/>
          <w:szCs w:val="21"/>
        </w:rPr>
        <w:t>открытой системой</w:t>
      </w:r>
      <w:r>
        <w:rPr>
          <w:rFonts w:ascii="Arial" w:hAnsi="Arial" w:cs="Arial"/>
          <w:b/>
          <w:bCs/>
          <w:color w:val="000000"/>
          <w:sz w:val="21"/>
          <w:szCs w:val="21"/>
        </w:rPr>
        <w:t xml:space="preserve">. Это означает, что она не может существовать без обмена с внешней средой химическим веществом, энергией и информацией. </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 xml:space="preserve">2. </w:t>
      </w:r>
      <w:r>
        <w:rPr>
          <w:rFonts w:ascii="Arial" w:hAnsi="Arial" w:cs="Arial"/>
          <w:b/>
          <w:bCs/>
          <w:i/>
          <w:iCs/>
          <w:color w:val="000000"/>
          <w:sz w:val="21"/>
          <w:szCs w:val="21"/>
        </w:rPr>
        <w:t>Самовоспроизведение с изменением</w:t>
      </w:r>
      <w:r>
        <w:rPr>
          <w:rFonts w:ascii="Arial" w:hAnsi="Arial" w:cs="Arial"/>
          <w:b/>
          <w:bCs/>
          <w:color w:val="000000"/>
          <w:sz w:val="21"/>
          <w:szCs w:val="21"/>
        </w:rPr>
        <w:t xml:space="preserve">. Любая биологическая система способна воспроизводить себе подобную. </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Кроме указанных свойств выделяются разнообразные </w:t>
      </w:r>
      <w:r>
        <w:rPr>
          <w:rFonts w:ascii="Arial" w:hAnsi="Arial" w:cs="Arial"/>
          <w:b/>
          <w:bCs/>
          <w:color w:val="000000"/>
          <w:sz w:val="21"/>
          <w:szCs w:val="21"/>
        </w:rPr>
        <w:t>признаки биологических систем</w:t>
      </w:r>
      <w:r>
        <w:rPr>
          <w:rFonts w:ascii="Arial" w:hAnsi="Arial" w:cs="Arial"/>
          <w:color w:val="000000"/>
          <w:sz w:val="21"/>
          <w:szCs w:val="21"/>
        </w:rPr>
        <w:t>:</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1. Особенности химического состава. В состав биологических систем входят вещества (биологические молекулы), которые в неживой природе не обнаруживаются: нуклеиновые кислоты, белки, углеводы, липиды, разнообразные низкомолекулярные органические вещества.  </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2. Биологические системы характеризуются такой </w:t>
      </w:r>
      <w:r>
        <w:rPr>
          <w:rFonts w:ascii="Arial" w:hAnsi="Arial" w:cs="Arial"/>
          <w:i/>
          <w:iCs/>
          <w:color w:val="000000"/>
          <w:sz w:val="21"/>
          <w:szCs w:val="21"/>
        </w:rPr>
        <w:t>высокой степенью упорядоченности</w:t>
      </w:r>
      <w:r>
        <w:rPr>
          <w:rFonts w:ascii="Arial" w:hAnsi="Arial" w:cs="Arial"/>
          <w:color w:val="000000"/>
          <w:sz w:val="21"/>
          <w:szCs w:val="21"/>
        </w:rPr>
        <w:t>, такой</w:t>
      </w:r>
      <w:r>
        <w:rPr>
          <w:rFonts w:ascii="Arial" w:hAnsi="Arial" w:cs="Arial"/>
          <w:i/>
          <w:iCs/>
          <w:color w:val="000000"/>
          <w:sz w:val="21"/>
          <w:szCs w:val="21"/>
        </w:rPr>
        <w:t>строгой системой соподчинения</w:t>
      </w:r>
      <w:r>
        <w:rPr>
          <w:rFonts w:ascii="Arial" w:hAnsi="Arial" w:cs="Arial"/>
          <w:color w:val="000000"/>
          <w:sz w:val="21"/>
          <w:szCs w:val="21"/>
        </w:rPr>
        <w:t>(иерархичностью), которые никогда не встречаются в неживой природе.</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3. Биологические системы представляют собой продукт реализации </w:t>
      </w:r>
      <w:r>
        <w:rPr>
          <w:rFonts w:ascii="Arial" w:hAnsi="Arial" w:cs="Arial"/>
          <w:i/>
          <w:iCs/>
          <w:color w:val="000000"/>
          <w:sz w:val="21"/>
          <w:szCs w:val="21"/>
        </w:rPr>
        <w:t>генетической программы строения, развития и функционирования</w:t>
      </w:r>
      <w:r>
        <w:rPr>
          <w:rFonts w:ascii="Arial" w:hAnsi="Arial" w:cs="Arial"/>
          <w:color w:val="000000"/>
          <w:sz w:val="21"/>
          <w:szCs w:val="21"/>
        </w:rPr>
        <w:t xml:space="preserve">. Эта программа реализуется в процессе развития биологической системы в определенных условиях внутренней и внешней </w:t>
      </w:r>
      <w:r>
        <w:rPr>
          <w:rFonts w:ascii="Arial" w:hAnsi="Arial" w:cs="Arial"/>
          <w:color w:val="000000"/>
          <w:sz w:val="21"/>
          <w:szCs w:val="21"/>
        </w:rPr>
        <w:lastRenderedPageBreak/>
        <w:t>среды. Например, фенотип формируется на основе генотипа в определенных условиях развития организма.</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4. Биологические системы являются </w:t>
      </w:r>
      <w:r>
        <w:rPr>
          <w:rFonts w:ascii="Arial" w:hAnsi="Arial" w:cs="Arial"/>
          <w:i/>
          <w:iCs/>
          <w:color w:val="000000"/>
          <w:sz w:val="21"/>
          <w:szCs w:val="21"/>
        </w:rPr>
        <w:t>открытыми проточными системами</w:t>
      </w:r>
      <w:r>
        <w:rPr>
          <w:rFonts w:ascii="Arial" w:hAnsi="Arial" w:cs="Arial"/>
          <w:color w:val="000000"/>
          <w:sz w:val="21"/>
          <w:szCs w:val="21"/>
        </w:rPr>
        <w:t>. Они постоянно поглощают высокоорганизованную энергию (в виде химической или световой энергии) и выделяют низкоорганизованную (в виде тепла). Разность в уровне организации энергии используется для повышения уровня организации биологических структур.</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5. Биологические системы – это </w:t>
      </w:r>
      <w:r>
        <w:rPr>
          <w:rFonts w:ascii="Arial" w:hAnsi="Arial" w:cs="Arial"/>
          <w:i/>
          <w:iCs/>
          <w:color w:val="000000"/>
          <w:sz w:val="21"/>
          <w:szCs w:val="21"/>
        </w:rPr>
        <w:t>саморегулирующиеся системы</w:t>
      </w:r>
      <w:r>
        <w:rPr>
          <w:rFonts w:ascii="Arial" w:hAnsi="Arial" w:cs="Arial"/>
          <w:color w:val="000000"/>
          <w:sz w:val="21"/>
          <w:szCs w:val="21"/>
        </w:rPr>
        <w:t>, способные поддерживать свою структуру в условиях изменяющейся внешней среды. В основе саморегуляции биологических систем лежит множество</w:t>
      </w:r>
      <w:r>
        <w:rPr>
          <w:rFonts w:ascii="Arial" w:hAnsi="Arial" w:cs="Arial"/>
          <w:i/>
          <w:iCs/>
          <w:color w:val="000000"/>
          <w:sz w:val="21"/>
          <w:szCs w:val="21"/>
        </w:rPr>
        <w:t>обратных связей</w:t>
      </w:r>
      <w:r>
        <w:rPr>
          <w:rFonts w:ascii="Arial" w:hAnsi="Arial" w:cs="Arial"/>
          <w:color w:val="000000"/>
          <w:sz w:val="21"/>
          <w:szCs w:val="21"/>
        </w:rPr>
        <w:t>между составляющими их элементами. Сохранение постоянства внутренней среды организма или иной биологической системы иначе называется</w:t>
      </w:r>
      <w:r>
        <w:rPr>
          <w:rFonts w:ascii="Arial" w:hAnsi="Arial" w:cs="Arial"/>
          <w:i/>
          <w:iCs/>
          <w:color w:val="000000"/>
          <w:sz w:val="21"/>
          <w:szCs w:val="21"/>
        </w:rPr>
        <w:t>гомеостаз</w:t>
      </w:r>
      <w:r>
        <w:rPr>
          <w:rFonts w:ascii="Arial" w:hAnsi="Arial" w:cs="Arial"/>
          <w:color w:val="000000"/>
          <w:sz w:val="21"/>
          <w:szCs w:val="21"/>
        </w:rPr>
        <w:t>. Существует три принципа гомеостаза: избыточность структур, полифункциональность структур, делокализация структур.</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6. </w:t>
      </w:r>
      <w:r>
        <w:rPr>
          <w:rFonts w:ascii="Arial" w:hAnsi="Arial" w:cs="Arial"/>
          <w:i/>
          <w:iCs/>
          <w:color w:val="000000"/>
          <w:sz w:val="21"/>
          <w:szCs w:val="21"/>
        </w:rPr>
        <w:t>Рост и развитие</w:t>
      </w:r>
      <w:r>
        <w:rPr>
          <w:rFonts w:ascii="Arial" w:hAnsi="Arial" w:cs="Arial"/>
          <w:color w:val="000000"/>
          <w:sz w:val="21"/>
          <w:szCs w:val="21"/>
        </w:rPr>
        <w:t>. Рост проявляется как накопление количественных изменений (увеличение объема, массы, числа клеток). Развитие проявляется как переход количественных изменений в качественные (появление новых органов и новых функций).</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7. </w:t>
      </w:r>
      <w:r>
        <w:rPr>
          <w:rFonts w:ascii="Arial" w:hAnsi="Arial" w:cs="Arial"/>
          <w:i/>
          <w:iCs/>
          <w:color w:val="000000"/>
          <w:sz w:val="21"/>
          <w:szCs w:val="21"/>
        </w:rPr>
        <w:t>Целостность</w:t>
      </w:r>
      <w:r>
        <w:rPr>
          <w:rFonts w:ascii="Arial" w:hAnsi="Arial" w:cs="Arial"/>
          <w:color w:val="000000"/>
          <w:sz w:val="21"/>
          <w:szCs w:val="21"/>
        </w:rPr>
        <w:t>и</w:t>
      </w:r>
      <w:r>
        <w:rPr>
          <w:rFonts w:ascii="Arial" w:hAnsi="Arial" w:cs="Arial"/>
          <w:i/>
          <w:iCs/>
          <w:color w:val="000000"/>
          <w:sz w:val="21"/>
          <w:szCs w:val="21"/>
        </w:rPr>
        <w:t>дискретность</w:t>
      </w:r>
      <w:r>
        <w:rPr>
          <w:rFonts w:ascii="Arial" w:hAnsi="Arial" w:cs="Arial"/>
          <w:color w:val="000000"/>
          <w:sz w:val="21"/>
          <w:szCs w:val="21"/>
        </w:rPr>
        <w:t>. Любая биологическая система является целостной системой, реагирующей на воздействия как единое целое. В то же время, биологические системы одного уровня дискретны, то есть более или менее отграничены друг от друга (термин «дискретность» означает «прерывистость, обособленность»).</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Целостность и дискретность</w:t>
      </w:r>
      <w:r>
        <w:rPr>
          <w:rFonts w:ascii="Arial" w:hAnsi="Arial" w:cs="Arial"/>
          <w:color w:val="000000"/>
          <w:sz w:val="21"/>
          <w:szCs w:val="21"/>
        </w:rPr>
        <w:t>наиболее отчетливо проявляются на уровне отдельных организмов – индивидов (от лат.</w:t>
      </w:r>
      <w:r>
        <w:rPr>
          <w:rFonts w:ascii="Arial" w:hAnsi="Arial" w:cs="Arial"/>
          <w:i/>
          <w:iCs/>
          <w:color w:val="000000"/>
          <w:sz w:val="21"/>
          <w:szCs w:val="21"/>
        </w:rPr>
        <w:t>individ</w:t>
      </w:r>
      <w:r>
        <w:rPr>
          <w:rFonts w:ascii="Arial" w:hAnsi="Arial" w:cs="Arial"/>
          <w:color w:val="000000"/>
          <w:sz w:val="21"/>
          <w:szCs w:val="21"/>
        </w:rPr>
        <w:t>– неразделимый). Однако целостность и дискретность характеризует все биологические системы. Например, клетки, организмы, популяции, сообщества – это целостные системы, которые более или менее отграничены друг от друга.</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Кроме перечисленных признаков биологических систем можно выделить и множество других: </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  раздражимость, </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  ритмичность, </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  инерционность, </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  пространственная анизотропия, </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необратимость развития (временн</w:t>
      </w:r>
      <w:r>
        <w:rPr>
          <w:rFonts w:ascii="Arial" w:hAnsi="Arial" w:cs="Arial"/>
          <w:b/>
          <w:bCs/>
          <w:i/>
          <w:iCs/>
          <w:color w:val="000000"/>
          <w:sz w:val="21"/>
          <w:szCs w:val="21"/>
        </w:rPr>
        <w:t>а</w:t>
      </w:r>
      <w:r>
        <w:rPr>
          <w:rFonts w:ascii="Arial" w:hAnsi="Arial" w:cs="Arial"/>
          <w:color w:val="000000"/>
          <w:sz w:val="21"/>
          <w:szCs w:val="21"/>
        </w:rPr>
        <w:t>я анизотропия),</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способность к адаптивной эволюции и др.</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w:t>
      </w:r>
      <w:r>
        <w:rPr>
          <w:rFonts w:ascii="Arial" w:hAnsi="Arial" w:cs="Arial"/>
          <w:b/>
          <w:bCs/>
          <w:color w:val="000000"/>
          <w:sz w:val="21"/>
          <w:szCs w:val="21"/>
        </w:rPr>
        <w:t>Краткая характеристика уровней жизни</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Жизнь может существовать только одновременно на нескольких уровнях: </w:t>
      </w:r>
      <w:r>
        <w:rPr>
          <w:rFonts w:ascii="Arial" w:hAnsi="Arial" w:cs="Arial"/>
          <w:i/>
          <w:iCs/>
          <w:color w:val="000000"/>
          <w:sz w:val="21"/>
          <w:szCs w:val="21"/>
        </w:rPr>
        <w:t>молекулярно-генетическом, клеточном, организменном, популяционно-видовом, биогеоценотическом, биосферном</w:t>
      </w:r>
      <w:r>
        <w:rPr>
          <w:rFonts w:ascii="Arial" w:hAnsi="Arial" w:cs="Arial"/>
          <w:color w:val="000000"/>
          <w:sz w:val="21"/>
          <w:szCs w:val="21"/>
        </w:rPr>
        <w:t>.</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1. </w:t>
      </w:r>
      <w:r>
        <w:rPr>
          <w:rFonts w:ascii="Arial" w:hAnsi="Arial" w:cs="Arial"/>
          <w:b/>
          <w:bCs/>
          <w:color w:val="000000"/>
          <w:sz w:val="21"/>
          <w:szCs w:val="21"/>
        </w:rPr>
        <w:t>Молекулярно-генетический уровень</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На этом уровне происходит</w:t>
      </w:r>
      <w:r>
        <w:rPr>
          <w:rFonts w:ascii="Arial" w:hAnsi="Arial" w:cs="Arial"/>
          <w:i/>
          <w:iCs/>
          <w:color w:val="000000"/>
          <w:sz w:val="21"/>
          <w:szCs w:val="21"/>
        </w:rPr>
        <w:t xml:space="preserve"> хранение, воспроизведение и начальная реализация наследственной информации</w:t>
      </w:r>
      <w:r>
        <w:rPr>
          <w:rFonts w:ascii="Arial" w:hAnsi="Arial" w:cs="Arial"/>
          <w:color w:val="000000"/>
          <w:sz w:val="21"/>
          <w:szCs w:val="21"/>
        </w:rPr>
        <w:t>. При хранении и воспроизведении наследственной информации возникают</w:t>
      </w:r>
      <w:r>
        <w:rPr>
          <w:rFonts w:ascii="Arial" w:hAnsi="Arial" w:cs="Arial"/>
          <w:i/>
          <w:iCs/>
          <w:color w:val="000000"/>
          <w:sz w:val="21"/>
          <w:szCs w:val="21"/>
        </w:rPr>
        <w:t>мутации</w:t>
      </w:r>
      <w:r>
        <w:rPr>
          <w:rFonts w:ascii="Arial" w:hAnsi="Arial" w:cs="Arial"/>
          <w:color w:val="000000"/>
          <w:sz w:val="21"/>
          <w:szCs w:val="21"/>
        </w:rPr>
        <w:t>– случайные, ненаправленные изменения генетического материала.</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2. </w:t>
      </w:r>
      <w:r>
        <w:rPr>
          <w:rFonts w:ascii="Arial" w:hAnsi="Arial" w:cs="Arial"/>
          <w:b/>
          <w:bCs/>
          <w:color w:val="000000"/>
          <w:sz w:val="21"/>
          <w:szCs w:val="21"/>
        </w:rPr>
        <w:t>Клеточный уровень</w:t>
      </w:r>
    </w:p>
    <w:p w:rsidR="001B13E1" w:rsidRDefault="001B13E1" w:rsidP="001B13E1">
      <w:pPr>
        <w:pStyle w:val="a3"/>
        <w:rPr>
          <w:rFonts w:ascii="Arial" w:hAnsi="Arial" w:cs="Arial"/>
          <w:color w:val="000000"/>
          <w:sz w:val="21"/>
          <w:szCs w:val="21"/>
        </w:rPr>
      </w:pPr>
      <w:r>
        <w:rPr>
          <w:rFonts w:ascii="Arial" w:hAnsi="Arial" w:cs="Arial"/>
          <w:color w:val="000000"/>
          <w:sz w:val="21"/>
          <w:szCs w:val="21"/>
        </w:rPr>
        <w:lastRenderedPageBreak/>
        <w:t xml:space="preserve">Клетка – это элементарная биологическая система, обладающая всеми свойствами и признаками жизни. В сущности, жизнь начинается с клетки. На клеточном уровне протекают все обменные процессы. </w:t>
      </w:r>
      <w:r>
        <w:rPr>
          <w:rFonts w:ascii="Arial" w:hAnsi="Arial" w:cs="Arial"/>
          <w:i/>
          <w:iCs/>
          <w:color w:val="000000"/>
          <w:sz w:val="21"/>
          <w:szCs w:val="21"/>
        </w:rPr>
        <w:t xml:space="preserve">Упорядоченность и физиологическое единство обменных процессов </w:t>
      </w:r>
      <w:r>
        <w:rPr>
          <w:rFonts w:ascii="Arial" w:hAnsi="Arial" w:cs="Arial"/>
          <w:color w:val="000000"/>
          <w:sz w:val="21"/>
          <w:szCs w:val="21"/>
        </w:rPr>
        <w:t>обеспечиваются самой морфологической организацией клетки.</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3. </w:t>
      </w:r>
      <w:r>
        <w:rPr>
          <w:rFonts w:ascii="Arial" w:hAnsi="Arial" w:cs="Arial"/>
          <w:b/>
          <w:bCs/>
          <w:color w:val="000000"/>
          <w:sz w:val="21"/>
          <w:szCs w:val="21"/>
        </w:rPr>
        <w:t>Онтогенетический (организменный) уровень</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Онтогенезом называется индивидуальное развитие организма с момента образования зиготы до гибели этого организма. В ходе развития формируются все признаки организма, составляющие его </w:t>
      </w:r>
      <w:r>
        <w:rPr>
          <w:rFonts w:ascii="Arial" w:hAnsi="Arial" w:cs="Arial"/>
          <w:i/>
          <w:iCs/>
          <w:color w:val="000000"/>
          <w:sz w:val="21"/>
          <w:szCs w:val="21"/>
        </w:rPr>
        <w:t>фенотип</w:t>
      </w:r>
      <w:r>
        <w:rPr>
          <w:rFonts w:ascii="Arial" w:hAnsi="Arial" w:cs="Arial"/>
          <w:color w:val="000000"/>
          <w:sz w:val="21"/>
          <w:szCs w:val="21"/>
        </w:rPr>
        <w:t>, то есть</w:t>
      </w:r>
      <w:r>
        <w:rPr>
          <w:rFonts w:ascii="Arial" w:hAnsi="Arial" w:cs="Arial"/>
          <w:i/>
          <w:iCs/>
          <w:color w:val="000000"/>
          <w:sz w:val="21"/>
          <w:szCs w:val="21"/>
        </w:rPr>
        <w:t>полностью завершаетсяреализация наследственной информации</w:t>
      </w:r>
      <w:r>
        <w:rPr>
          <w:rFonts w:ascii="Arial" w:hAnsi="Arial" w:cs="Arial"/>
          <w:color w:val="000000"/>
          <w:sz w:val="21"/>
          <w:szCs w:val="21"/>
        </w:rPr>
        <w:t>. Поэтому именно онтогенез является объектом действия естественного отбора.</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4. </w:t>
      </w:r>
      <w:r>
        <w:rPr>
          <w:rFonts w:ascii="Arial" w:hAnsi="Arial" w:cs="Arial"/>
          <w:b/>
          <w:bCs/>
          <w:color w:val="000000"/>
          <w:sz w:val="21"/>
          <w:szCs w:val="21"/>
        </w:rPr>
        <w:t>Популяционно-видовой уровень</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Популяции являются конкретной формой существования видов, поэтому популяционный и видовой уровень объединяют вместе. На популяционно-видовом уровне в ходе естественного отбора происходит </w:t>
      </w:r>
      <w:r>
        <w:rPr>
          <w:rFonts w:ascii="Arial" w:hAnsi="Arial" w:cs="Arial"/>
          <w:i/>
          <w:iCs/>
          <w:color w:val="000000"/>
          <w:sz w:val="21"/>
          <w:szCs w:val="21"/>
        </w:rPr>
        <w:t xml:space="preserve">дифференциальное </w:t>
      </w:r>
      <w:r>
        <w:rPr>
          <w:rFonts w:ascii="Arial" w:hAnsi="Arial" w:cs="Arial"/>
          <w:color w:val="000000"/>
          <w:sz w:val="21"/>
          <w:szCs w:val="21"/>
        </w:rPr>
        <w:t>(неодинаковое)</w:t>
      </w:r>
      <w:r>
        <w:rPr>
          <w:rFonts w:ascii="Arial" w:hAnsi="Arial" w:cs="Arial"/>
          <w:i/>
          <w:iCs/>
          <w:color w:val="000000"/>
          <w:sz w:val="21"/>
          <w:szCs w:val="21"/>
        </w:rPr>
        <w:t xml:space="preserve"> воспроизведение генотипов, изменяется генотипическая структура популяций, протекает эволюция видов</w:t>
      </w:r>
      <w:r>
        <w:rPr>
          <w:rFonts w:ascii="Arial" w:hAnsi="Arial" w:cs="Arial"/>
          <w:color w:val="000000"/>
          <w:sz w:val="21"/>
          <w:szCs w:val="21"/>
        </w:rPr>
        <w:t>.</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5. </w:t>
      </w:r>
      <w:r>
        <w:rPr>
          <w:rFonts w:ascii="Arial" w:hAnsi="Arial" w:cs="Arial"/>
          <w:b/>
          <w:bCs/>
          <w:color w:val="000000"/>
          <w:sz w:val="21"/>
          <w:szCs w:val="21"/>
        </w:rPr>
        <w:t>Биогеоценотический уровень</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Этот уровень включает конкретные естественноисторические сообщества организмов в единстве с их средой обитания. В биогеоценозах происходит </w:t>
      </w:r>
      <w:r>
        <w:rPr>
          <w:rFonts w:ascii="Arial" w:hAnsi="Arial" w:cs="Arial"/>
          <w:i/>
          <w:iCs/>
          <w:color w:val="000000"/>
          <w:sz w:val="21"/>
          <w:szCs w:val="21"/>
        </w:rPr>
        <w:t>круговорот веществ и поток энергии</w:t>
      </w:r>
      <w:r>
        <w:rPr>
          <w:rFonts w:ascii="Arial" w:hAnsi="Arial" w:cs="Arial"/>
          <w:color w:val="000000"/>
          <w:sz w:val="21"/>
          <w:szCs w:val="21"/>
        </w:rPr>
        <w:t>. Популяции разных видов взаимодействуют между собой и эволюционируют в составе конкретных биогеоценозов («биогеоценоз – арена первичных эволюционных преобразований»). Поскольку эволюционируют популяции, постольку эволюционируют и биогеоценозы.</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6. </w:t>
      </w:r>
      <w:r>
        <w:rPr>
          <w:rFonts w:ascii="Arial" w:hAnsi="Arial" w:cs="Arial"/>
          <w:b/>
          <w:bCs/>
          <w:color w:val="000000"/>
          <w:sz w:val="21"/>
          <w:szCs w:val="21"/>
        </w:rPr>
        <w:t>Биосферный уровень</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Совокупность всех биогеоценозов образует биосферу. Биосфера – это геологическая оболочка Земли, сформировавшаяся в результате деятельности биологических систем. В результате исторического развития органического мира Земли осуществляется глобальный круговорот веществ с переносом и трансформацией энергии. Следовательно, на биосферном уровне жизнь выступает как </w:t>
      </w:r>
      <w:r>
        <w:rPr>
          <w:rFonts w:ascii="Arial" w:hAnsi="Arial" w:cs="Arial"/>
          <w:b/>
          <w:bCs/>
          <w:i/>
          <w:iCs/>
          <w:color w:val="000000"/>
          <w:sz w:val="21"/>
          <w:szCs w:val="21"/>
        </w:rPr>
        <w:t>космическое явление</w:t>
      </w:r>
      <w:r>
        <w:rPr>
          <w:rFonts w:ascii="Arial" w:hAnsi="Arial" w:cs="Arial"/>
          <w:color w:val="000000"/>
          <w:sz w:val="21"/>
          <w:szCs w:val="21"/>
        </w:rPr>
        <w:t>.</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Все перечисленные уровни образуют иерархичную систему, в которой каждый уровень характеризуется собственной спецификой, а явления одного уровня не могут быть описаны на других уровнях. </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Концепция биологии как особой естественной науки возникла в XIX веке, биологические дисциплины зародились ранее в медицине и естественной истории. Обычно их традицию ведут от таких античных учёных как Аристотель и Гален через арабских медиков аль-Джахиза, ибн-Сину, ибн-Зухра и ибн-аль-Нафиза.</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В эпоху Возрождения биологическая мысль в</w:t>
      </w:r>
      <w:r>
        <w:rPr>
          <w:rFonts w:ascii="Arial" w:hAnsi="Arial" w:cs="Arial"/>
          <w:color w:val="000000"/>
          <w:sz w:val="21"/>
          <w:szCs w:val="21"/>
        </w:rPr>
        <w:t>Европе была революционизирована благодаря изобретению книгопечатания и распространению печатных трудов, интересу к экспериментальным исследованиям и открытию множества новых видов животных и растений в эпоху Великих географических открытий. В это время работали выдающиеся умы Андрей Везалий и Уильям Гарвей, которые заложили основы современной анатомии и физиологии. Несколько позже</w:t>
      </w:r>
      <w:r>
        <w:rPr>
          <w:rFonts w:ascii="Arial" w:hAnsi="Arial" w:cs="Arial"/>
          <w:b/>
          <w:bCs/>
          <w:i/>
          <w:iCs/>
          <w:color w:val="000000"/>
          <w:sz w:val="21"/>
          <w:szCs w:val="21"/>
        </w:rPr>
        <w:t>Линней и Бюффон совершили огромную работу по классификации форм живых и ископаемых существ.</w:t>
      </w:r>
      <w:r>
        <w:rPr>
          <w:rFonts w:ascii="Arial" w:hAnsi="Arial" w:cs="Arial"/>
          <w:color w:val="000000"/>
          <w:sz w:val="21"/>
          <w:szCs w:val="21"/>
        </w:rPr>
        <w:t>Микроскопия открыла для наблюдения ранее неведомый мир микроорганизмов, заложив основу для развития клеточной теории. Развитие естествознания, отчасти благодаря появлению механистической философии, способствовало развитию естественной истории.</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К началу XIX века некоторые современные биологические дисциплины, такие как ботаника и зоология, достигли профессионального уровня. Лавуазье и другие химики и физики начали </w:t>
      </w:r>
      <w:r>
        <w:rPr>
          <w:rFonts w:ascii="Arial" w:hAnsi="Arial" w:cs="Arial"/>
          <w:color w:val="000000"/>
          <w:sz w:val="21"/>
          <w:szCs w:val="21"/>
        </w:rPr>
        <w:lastRenderedPageBreak/>
        <w:t xml:space="preserve">сближение представлений о живой и неживой природе. Натуралисты, такие </w:t>
      </w:r>
      <w:r>
        <w:rPr>
          <w:rFonts w:ascii="Arial" w:hAnsi="Arial" w:cs="Arial"/>
          <w:b/>
          <w:bCs/>
          <w:i/>
          <w:iCs/>
          <w:color w:val="000000"/>
          <w:sz w:val="21"/>
          <w:szCs w:val="21"/>
        </w:rPr>
        <w:t>как Александр Гумбольдт</w:t>
      </w:r>
      <w:r>
        <w:rPr>
          <w:rFonts w:ascii="Arial" w:hAnsi="Arial" w:cs="Arial"/>
          <w:color w:val="000000"/>
          <w:sz w:val="21"/>
          <w:szCs w:val="21"/>
        </w:rPr>
        <w:t>исследовали взаимодействие организмов с окружающей средой и его зависимость от географии, закладывая основы биогеографии, экологии и этологии. В XIX веке развитие учения об эволюции постепенно привело к пониманию роли вымирания и изменчивости видов, а клеточная теория показала в новом свете основы строения живого вещества. В сочетании с данными эмбриологии и палеонтологии эти достижения позволили</w:t>
      </w:r>
      <w:r>
        <w:rPr>
          <w:rFonts w:ascii="Arial" w:hAnsi="Arial" w:cs="Arial"/>
          <w:b/>
          <w:bCs/>
          <w:i/>
          <w:iCs/>
          <w:color w:val="000000"/>
          <w:sz w:val="21"/>
          <w:szCs w:val="21"/>
        </w:rPr>
        <w:t>Чарльзу Дарвину создать целостную теорию эволюции путём естественного отбора.</w:t>
      </w:r>
      <w:r>
        <w:rPr>
          <w:rFonts w:ascii="Arial" w:hAnsi="Arial" w:cs="Arial"/>
          <w:color w:val="000000"/>
          <w:sz w:val="21"/>
          <w:szCs w:val="21"/>
        </w:rPr>
        <w:t>К концу XIX века идеи самозарождения окончательно уступили место теории инфекционного агента как возбудителя заболеваний. Но механизм наследования родительских признаков всё ещё оставался тайной.</w:t>
      </w:r>
    </w:p>
    <w:p w:rsidR="001B13E1" w:rsidRDefault="001B13E1" w:rsidP="001B13E1">
      <w:pPr>
        <w:pStyle w:val="a3"/>
        <w:rPr>
          <w:rFonts w:ascii="Arial" w:hAnsi="Arial" w:cs="Arial"/>
          <w:color w:val="000000"/>
          <w:sz w:val="21"/>
          <w:szCs w:val="21"/>
        </w:rPr>
      </w:pPr>
      <w:r>
        <w:rPr>
          <w:rFonts w:ascii="Arial" w:hAnsi="Arial" w:cs="Arial"/>
          <w:b/>
          <w:bCs/>
          <w:i/>
          <w:iCs/>
          <w:color w:val="000000"/>
          <w:sz w:val="21"/>
          <w:szCs w:val="21"/>
        </w:rPr>
        <w:t>В начале XX века Томас Морган и его ученики заново открыли законы, исследованные ещё в середине XIX века Грегором Менделем, после чего начала быстро развиваться генетика. К 1930-м годам сочетание популяционной генетики и теории естественного отбора породило современную эволюционную теорию или неодарвинизм</w:t>
      </w:r>
      <w:r>
        <w:rPr>
          <w:rFonts w:ascii="Arial" w:hAnsi="Arial" w:cs="Arial"/>
          <w:color w:val="000000"/>
          <w:sz w:val="21"/>
          <w:szCs w:val="21"/>
        </w:rPr>
        <w:t>. Благодаря развитию биохимии были открыты ферменты и началась грандиозная работа по описанию всех процессов метаболизма.</w:t>
      </w:r>
      <w:r>
        <w:rPr>
          <w:rFonts w:ascii="Arial" w:hAnsi="Arial" w:cs="Arial"/>
          <w:b/>
          <w:bCs/>
          <w:i/>
          <w:iCs/>
          <w:color w:val="000000"/>
          <w:sz w:val="21"/>
          <w:szCs w:val="21"/>
        </w:rPr>
        <w:t>Раскрытие структуры ДНК Уотсоном и Криком дало мощный толчок для развития молекулярной биологии</w:t>
      </w:r>
      <w:r>
        <w:rPr>
          <w:rFonts w:ascii="Arial" w:hAnsi="Arial" w:cs="Arial"/>
          <w:color w:val="000000"/>
          <w:sz w:val="21"/>
          <w:szCs w:val="21"/>
        </w:rPr>
        <w:t>. За ним последовало постулирование центральной догмы, расшифровка генетического кода, а к концу XX века -- и полная расшифровка генетического кода человека и ещё нескольких организмов, наиболее важных для медицины и сельского хозяйства. Благодаря этому появились новые дисциплины геномика и протеомика. Хотя увеличение количества дисциплин и чрезвычайная сложность предмета биологии породили и продолжают порождать среди биологов всё более узкую специализацию, биология продолжает оставаться единой наукой, и данные каждой из биологических дисциплин, в особенности геномики, применимы во всех остальных.</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Традиционная или натуралистическая биология</w:t>
      </w:r>
      <w:r>
        <w:rPr>
          <w:rFonts w:ascii="Arial" w:hAnsi="Arial" w:cs="Arial"/>
          <w:color w:val="000000"/>
          <w:sz w:val="21"/>
          <w:szCs w:val="21"/>
        </w:rPr>
        <w:t>.Ее объектом изучения является живая природа в ее естественном состоянии и нерасчлененной целостности -- «Храм природы», как называл ее Эразма Дарвина. Истоки традиционной биологии восходят к средним векам, хотя вполне естественно здесь вспомнить и работы Аристотеля, который рассматривал вопросы биологии, биологического прогресса, пытался систематизировать живые организма («лестница Природы»). Оформление биологии в самостоятельную науку -</w:t>
      </w:r>
      <w:r>
        <w:rPr>
          <w:rFonts w:ascii="Arial" w:hAnsi="Arial" w:cs="Arial"/>
          <w:b/>
          <w:bCs/>
          <w:i/>
          <w:iCs/>
          <w:color w:val="000000"/>
          <w:sz w:val="21"/>
          <w:szCs w:val="21"/>
        </w:rPr>
        <w:t>натуралистическую биологию приходится на 18-19 века</w:t>
      </w:r>
      <w:r>
        <w:rPr>
          <w:rFonts w:ascii="Arial" w:hAnsi="Arial" w:cs="Arial"/>
          <w:color w:val="000000"/>
          <w:sz w:val="21"/>
          <w:szCs w:val="21"/>
        </w:rPr>
        <w:t>. Первый этап натуралистической биологии ознаменовался созданием классификаций животных и растений.</w:t>
      </w:r>
      <w:r>
        <w:rPr>
          <w:rFonts w:ascii="Arial" w:hAnsi="Arial" w:cs="Arial"/>
          <w:b/>
          <w:bCs/>
          <w:i/>
          <w:iCs/>
          <w:color w:val="000000"/>
          <w:sz w:val="21"/>
          <w:szCs w:val="21"/>
        </w:rPr>
        <w:t>К ним относятся известная классификация К. Линнея (1707 - 1778), являющаяся традиционной систематизацией растительного мира, а также классификация Ж.-Б. Ламарка, применившего эволюционный подход к классифицированию растений и животных.</w:t>
      </w:r>
      <w:r>
        <w:rPr>
          <w:rFonts w:ascii="Arial" w:hAnsi="Arial" w:cs="Arial"/>
          <w:color w:val="000000"/>
          <w:sz w:val="21"/>
          <w:szCs w:val="21"/>
        </w:rPr>
        <w:t>Традиционная биология не утратила своего значения и в настоящее время. В качестве доказательства приводят положение экологии среди биологических наук а также во всем естествознании. Ее позиции и авторитет в настоящее время чрезвычайно высоки, а она в первую очередь основывается на принципах традиционной биологии, поскольку исследует взаимоотношения организмов между собой (биотические факторы) и со средой обитания (абиотические факторы).</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Современная биология и физико-химические методы</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На протяжении всей истории развития биологии физические и химические методы были важнейшим инструментом исследования биологических явлений и процессов живой природы. Важность внедрения таких методов в биологию подтверждают экспериментальные результаты, полученные с помощью современных методов исследования, зародившихся в. смежных отраслях естествознания - физике и химии. В этой связи неслучайно в 1970-х годах в отечественном научном лексиконе появился </w:t>
      </w:r>
      <w:r>
        <w:rPr>
          <w:rFonts w:ascii="Arial" w:hAnsi="Arial" w:cs="Arial"/>
          <w:b/>
          <w:bCs/>
          <w:color w:val="000000"/>
          <w:sz w:val="21"/>
          <w:szCs w:val="21"/>
        </w:rPr>
        <w:t>новый термин "физико-химическая биология".</w:t>
      </w:r>
      <w:r>
        <w:rPr>
          <w:rFonts w:ascii="Arial" w:hAnsi="Arial" w:cs="Arial"/>
          <w:color w:val="000000"/>
          <w:sz w:val="21"/>
          <w:szCs w:val="21"/>
        </w:rPr>
        <w:t>Появление этого термина свидетельствует не только о синтезе физических, химических и биологических знаний, но и о качественно новом уровне развития естествознания, в котором происходит непременно взаимное обеспечение отдельных его отраслей. Физико-химическая биология содействует сближению биологии с точными науками - физикой и химией, а также становлению естествознания как единой науки о природе.</w:t>
      </w:r>
    </w:p>
    <w:p w:rsidR="001B13E1" w:rsidRDefault="001B13E1" w:rsidP="001B13E1">
      <w:pPr>
        <w:pStyle w:val="a3"/>
        <w:rPr>
          <w:rFonts w:ascii="Arial" w:hAnsi="Arial" w:cs="Arial"/>
          <w:color w:val="000000"/>
          <w:sz w:val="21"/>
          <w:szCs w:val="21"/>
        </w:rPr>
      </w:pPr>
      <w:r>
        <w:rPr>
          <w:rFonts w:ascii="Arial" w:hAnsi="Arial" w:cs="Arial"/>
          <w:color w:val="000000"/>
          <w:sz w:val="21"/>
          <w:szCs w:val="21"/>
        </w:rPr>
        <w:lastRenderedPageBreak/>
        <w:t>В то же время изучение структуры, функций и репродукции фундаментальных молекулярных структур живой материи не лишает биологию ее индивидуальности и особого положения в естествознании, так как молекулярные структуры наделены биологическими функциями и обладают вполне определенной спецификой.</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Внедрение физических и химических методов способствовало развитию экспериментальной биологии</w:t>
      </w:r>
      <w:r>
        <w:rPr>
          <w:rFonts w:ascii="Arial" w:hAnsi="Arial" w:cs="Arial"/>
          <w:color w:val="000000"/>
          <w:sz w:val="21"/>
          <w:szCs w:val="21"/>
        </w:rPr>
        <w:t>, у истоков которой стояли крупные ученые: К. Бернар (1813- 1878), Г. Гельмгольц (1821- 1894), Л. Пастер (1822- 1895), И.М. Сеченов (1829- 1905), И.П. Павлов (1849-1936), С.Н. Виноградский (1856- 1953), К.А. Тимирязев (1843- 1920), И.И. Мечников (1845- 1916) и многие другие.</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Экспериментальная биология</w:t>
      </w:r>
      <w:r>
        <w:rPr>
          <w:rFonts w:ascii="Arial" w:hAnsi="Arial" w:cs="Arial"/>
          <w:color w:val="000000"/>
          <w:sz w:val="21"/>
          <w:szCs w:val="21"/>
        </w:rPr>
        <w:t>постигает сущность процессов жизнедеятельности преимущественно с применением точных физических и химических методов, при этом иногда прибегая к расчленению биологической целостности, т. е. живого организма с целью проникновения в тайны его функционирования.</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Современная экспериментальная биология</w:t>
      </w:r>
      <w:r>
        <w:rPr>
          <w:rFonts w:ascii="Arial" w:hAnsi="Arial" w:cs="Arial"/>
          <w:color w:val="000000"/>
          <w:sz w:val="21"/>
          <w:szCs w:val="21"/>
        </w:rPr>
        <w:t>вооружилась новейшими методами, позволяющими проникнуть в субмикроскопический, молекулярный и надмолекулярный мир живой природы. Можно назвать несколько</w:t>
      </w:r>
      <w:r>
        <w:rPr>
          <w:rFonts w:ascii="Arial" w:hAnsi="Arial" w:cs="Arial"/>
          <w:b/>
          <w:bCs/>
          <w:color w:val="000000"/>
          <w:sz w:val="21"/>
          <w:szCs w:val="21"/>
        </w:rPr>
        <w:t>широко применяемых методов</w:t>
      </w:r>
      <w:r>
        <w:rPr>
          <w:rFonts w:ascii="Arial" w:hAnsi="Arial" w:cs="Arial"/>
          <w:color w:val="000000"/>
          <w:sz w:val="21"/>
          <w:szCs w:val="21"/>
        </w:rPr>
        <w:t>: метод изотопных индикаторов, методы рентгеноструктурного анализа и электронной микроскопии, методы фракционирования, методы прижизненного анализа и др. Дадим их краткую характеристику.</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Метод изотопных индикаторов</w:t>
      </w:r>
      <w:r>
        <w:rPr>
          <w:rFonts w:ascii="Arial" w:hAnsi="Arial" w:cs="Arial"/>
          <w:color w:val="000000"/>
          <w:sz w:val="21"/>
          <w:szCs w:val="21"/>
        </w:rPr>
        <w:t>, ранее называемый методом меченых атомов, был предложен вскоре после открытия радиоактивности. Сущность его заключается в том, что с помощью радиоактивных (меченых) атомов, введенных в организм, прослеживаются передвижение и превращение веществ в организме.</w:t>
      </w:r>
    </w:p>
    <w:p w:rsidR="001B13E1" w:rsidRDefault="001B13E1" w:rsidP="001B13E1">
      <w:pPr>
        <w:pStyle w:val="a3"/>
        <w:rPr>
          <w:rFonts w:ascii="Arial" w:hAnsi="Arial" w:cs="Arial"/>
          <w:color w:val="000000"/>
          <w:sz w:val="21"/>
          <w:szCs w:val="21"/>
        </w:rPr>
      </w:pPr>
      <w:r>
        <w:rPr>
          <w:rFonts w:ascii="Arial" w:hAnsi="Arial" w:cs="Arial"/>
          <w:color w:val="000000"/>
          <w:sz w:val="21"/>
          <w:szCs w:val="21"/>
        </w:rPr>
        <w:t xml:space="preserve">С помощью данного метода удалось установить </w:t>
      </w:r>
      <w:r>
        <w:rPr>
          <w:rFonts w:ascii="Arial" w:hAnsi="Arial" w:cs="Arial"/>
          <w:b/>
          <w:bCs/>
          <w:color w:val="000000"/>
          <w:sz w:val="21"/>
          <w:szCs w:val="21"/>
        </w:rPr>
        <w:t>динамичность процессов обмена веществ</w:t>
      </w:r>
      <w:r>
        <w:rPr>
          <w:rFonts w:ascii="Arial" w:hAnsi="Arial" w:cs="Arial"/>
          <w:color w:val="000000"/>
          <w:sz w:val="21"/>
          <w:szCs w:val="21"/>
        </w:rPr>
        <w:t>, проследить за их начальной, промежуточной и конечной стадиями, выявить влияние отдельных структур организма на протекание процессов.</w:t>
      </w:r>
      <w:r>
        <w:rPr>
          <w:rFonts w:ascii="Arial" w:hAnsi="Arial" w:cs="Arial"/>
          <w:b/>
          <w:bCs/>
          <w:i/>
          <w:iCs/>
          <w:color w:val="000000"/>
          <w:sz w:val="21"/>
          <w:szCs w:val="21"/>
        </w:rPr>
        <w:t>Метод изотопных индикаторов позволяет исследовать процессы обмена в живом организме</w:t>
      </w:r>
      <w:r>
        <w:rPr>
          <w:rFonts w:ascii="Arial" w:hAnsi="Arial" w:cs="Arial"/>
          <w:color w:val="000000"/>
          <w:sz w:val="21"/>
          <w:szCs w:val="21"/>
        </w:rPr>
        <w:t>. Это одно из его достоинств. Постоянное обновление белков и мембран, биосинтез белков и нуклеиновых кислот, промежуточный обмен углеводов и жиров, а также многие другие важные микропроцессы были открыты с помощью данного метода.</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Рентгеноструктурынй анализ</w:t>
      </w:r>
      <w:r>
        <w:rPr>
          <w:rFonts w:ascii="Arial" w:hAnsi="Arial" w:cs="Arial"/>
          <w:color w:val="000000"/>
          <w:sz w:val="21"/>
          <w:szCs w:val="21"/>
        </w:rPr>
        <w:t>оказался весьма эффективным при исследовании структур макромолекул, лежащих в основе жизнедеятельности живых организмов. Он позволил установить двухцепочечное строение (двойную спираль) молекул - носителей информации и нитевидную структуру белков. С появлением</w:t>
      </w:r>
      <w:r>
        <w:rPr>
          <w:rFonts w:ascii="Arial" w:hAnsi="Arial" w:cs="Arial"/>
          <w:b/>
          <w:bCs/>
          <w:color w:val="000000"/>
          <w:sz w:val="21"/>
          <w:szCs w:val="21"/>
        </w:rPr>
        <w:t>рентгеноструктурных</w:t>
      </w:r>
      <w:r>
        <w:rPr>
          <w:rFonts w:ascii="Arial" w:hAnsi="Arial" w:cs="Arial"/>
          <w:color w:val="000000"/>
          <w:sz w:val="21"/>
          <w:szCs w:val="21"/>
        </w:rPr>
        <w:t>исследований родилась</w:t>
      </w:r>
      <w:r>
        <w:rPr>
          <w:rFonts w:ascii="Arial" w:hAnsi="Arial" w:cs="Arial"/>
          <w:b/>
          <w:bCs/>
          <w:color w:val="000000"/>
          <w:sz w:val="21"/>
          <w:szCs w:val="21"/>
        </w:rPr>
        <w:t>молекулярная биология</w:t>
      </w:r>
      <w:r>
        <w:rPr>
          <w:rFonts w:ascii="Arial" w:hAnsi="Arial" w:cs="Arial"/>
          <w:color w:val="000000"/>
          <w:sz w:val="21"/>
          <w:szCs w:val="21"/>
        </w:rPr>
        <w:t>.</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Возможности молекулярной биологии</w:t>
      </w:r>
      <w:r>
        <w:rPr>
          <w:rFonts w:ascii="Arial" w:hAnsi="Arial" w:cs="Arial"/>
          <w:color w:val="000000"/>
          <w:sz w:val="21"/>
          <w:szCs w:val="21"/>
        </w:rPr>
        <w:t>гораздо расширились с применением электронно-микроскопических исследований, позволивших установить многослойное строение оболочки нервных волокон состоящих из чередующихся белковых и липидных слоев. Электронно-микроскопические наблюдения дали возможность расшифровать молекулярную организацию живой клетки и механизм функционирования мембран, на основании которых в начале 50-х годов была создана</w:t>
      </w:r>
      <w:r>
        <w:rPr>
          <w:rFonts w:ascii="Arial" w:hAnsi="Arial" w:cs="Arial"/>
          <w:b/>
          <w:bCs/>
          <w:color w:val="000000"/>
          <w:sz w:val="21"/>
          <w:szCs w:val="21"/>
        </w:rPr>
        <w:t>современная мембранная теория</w:t>
      </w:r>
      <w:r>
        <w:rPr>
          <w:rFonts w:ascii="Arial" w:hAnsi="Arial" w:cs="Arial"/>
          <w:color w:val="000000"/>
          <w:sz w:val="21"/>
          <w:szCs w:val="21"/>
        </w:rPr>
        <w:t>; родоначальники ее - английские физиологи А. Ходжкин (1914- 1994), А. Хаксли (р. 1917) а также австралийский физиолог Дж. Эклс.</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Мембранная теория имеет важное общебиологическое значение</w:t>
      </w:r>
      <w:r>
        <w:rPr>
          <w:rFonts w:ascii="Arial" w:hAnsi="Arial" w:cs="Arial"/>
          <w:color w:val="000000"/>
          <w:sz w:val="21"/>
          <w:szCs w:val="21"/>
        </w:rPr>
        <w:t>. Сущность ее заключается в следующем. По обе стороны мембраны за счет встречного потока ионов калия и натрия создается разность потенциалов. Данный процесс сопровождается возбуждением и деполяризацией ранее находящейся в покое поляризованной мембраны и заменой знака ее электрического потенциала. Изменение разности потенциалов едино для всех мембранных систем. Оно обеспечивает одновременно функции барьеров и своеобразных насосных механизмов. Такие функции мембранных систем способствуют активному проникновению веществ как внутрь, так и за пределы клетки.</w:t>
      </w:r>
      <w:r>
        <w:rPr>
          <w:rFonts w:ascii="Arial" w:hAnsi="Arial" w:cs="Arial"/>
          <w:b/>
          <w:bCs/>
          <w:color w:val="000000"/>
          <w:sz w:val="21"/>
          <w:szCs w:val="21"/>
        </w:rPr>
        <w:t xml:space="preserve">За счет мембран </w:t>
      </w:r>
      <w:r>
        <w:rPr>
          <w:rFonts w:ascii="Arial" w:hAnsi="Arial" w:cs="Arial"/>
          <w:b/>
          <w:bCs/>
          <w:i/>
          <w:iCs/>
          <w:color w:val="000000"/>
          <w:sz w:val="21"/>
          <w:szCs w:val="21"/>
        </w:rPr>
        <w:t>достигается и пространственная изоляция структурных элементов организма</w:t>
      </w:r>
      <w:r>
        <w:rPr>
          <w:rFonts w:ascii="Arial" w:hAnsi="Arial" w:cs="Arial"/>
          <w:color w:val="000000"/>
          <w:sz w:val="21"/>
          <w:szCs w:val="21"/>
        </w:rPr>
        <w:t>.</w:t>
      </w:r>
    </w:p>
    <w:p w:rsidR="001B13E1" w:rsidRDefault="001B13E1" w:rsidP="001B13E1">
      <w:pPr>
        <w:pStyle w:val="a3"/>
        <w:rPr>
          <w:rFonts w:ascii="Arial" w:hAnsi="Arial" w:cs="Arial"/>
          <w:color w:val="000000"/>
          <w:sz w:val="21"/>
          <w:szCs w:val="21"/>
        </w:rPr>
      </w:pPr>
      <w:r>
        <w:rPr>
          <w:rFonts w:ascii="Arial" w:hAnsi="Arial" w:cs="Arial"/>
          <w:b/>
          <w:bCs/>
          <w:i/>
          <w:iCs/>
          <w:color w:val="000000"/>
          <w:sz w:val="21"/>
          <w:szCs w:val="21"/>
        </w:rPr>
        <w:lastRenderedPageBreak/>
        <w:t>Раскрытие структуры мембранных систем и механизма их функционирования - крупное достижение не только в биологии, но и в естествознании в целом.</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В физико-химической биологии</w:t>
      </w:r>
      <w:r>
        <w:rPr>
          <w:rFonts w:ascii="Arial" w:hAnsi="Arial" w:cs="Arial"/>
          <w:color w:val="000000"/>
          <w:sz w:val="21"/>
          <w:szCs w:val="21"/>
        </w:rPr>
        <w:t>широко применяются различные методы фракционирования, основанные на том или ином физическом либо химическом явлении. Довольно эффективный</w:t>
      </w:r>
      <w:r>
        <w:rPr>
          <w:rFonts w:ascii="Arial" w:hAnsi="Arial" w:cs="Arial"/>
          <w:b/>
          <w:bCs/>
          <w:color w:val="000000"/>
          <w:sz w:val="21"/>
          <w:szCs w:val="21"/>
        </w:rPr>
        <w:t>метод фракционирования</w:t>
      </w:r>
      <w:r>
        <w:rPr>
          <w:rFonts w:ascii="Arial" w:hAnsi="Arial" w:cs="Arial"/>
          <w:color w:val="000000"/>
          <w:sz w:val="21"/>
          <w:szCs w:val="21"/>
        </w:rPr>
        <w:t>предложил русский биолог и</w:t>
      </w:r>
      <w:r>
        <w:rPr>
          <w:rFonts w:ascii="Arial" w:hAnsi="Arial" w:cs="Arial"/>
          <w:b/>
          <w:bCs/>
          <w:color w:val="000000"/>
          <w:sz w:val="21"/>
          <w:szCs w:val="21"/>
        </w:rPr>
        <w:t>биохимик М.С. Цвет (1872-1919).</w:t>
      </w:r>
      <w:r>
        <w:rPr>
          <w:rFonts w:ascii="Arial" w:hAnsi="Arial" w:cs="Arial"/>
          <w:color w:val="000000"/>
          <w:sz w:val="21"/>
          <w:szCs w:val="21"/>
        </w:rPr>
        <w:t>Сущность его метода заключается в разделении смеси веществ, основанном на поглощении поверхностью твердых тел компонентов разделенной смеси, на ионном обмене и на образовании осадков.</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Радиоспектроскопия</w:t>
      </w:r>
      <w:r>
        <w:rPr>
          <w:rFonts w:ascii="Arial" w:hAnsi="Arial" w:cs="Arial"/>
          <w:color w:val="000000"/>
          <w:sz w:val="21"/>
          <w:szCs w:val="21"/>
        </w:rPr>
        <w:t>, скоростной рентгеноструктурный анализ, ультразвуковое зондирование и многие другие современные средства исследования составляют арсенал методов прижизненного анализа. Все эти методы не только широко применяются в физико-химической биологии, но и взяты на вооружение современной медициной. Сейчас ни одно клиническое учреждение не обходится без рентгеноскопической, ультразвуковой и другой аппаратуры, позволяющей без ущерба для пациента определить структурные, а иногда функциональные изменения в организме.</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Техника эксперимента современной физико-химической биологии</w:t>
      </w:r>
      <w:r>
        <w:rPr>
          <w:rFonts w:ascii="Arial" w:hAnsi="Arial" w:cs="Arial"/>
          <w:color w:val="000000"/>
          <w:sz w:val="21"/>
          <w:szCs w:val="21"/>
        </w:rPr>
        <w:t>обязательно включает те или иные вычислительные средства, которые в значительной степени облегчают трудоемкую работу экспериментатора и позволяют получить более достоверную информацию о свойствах исследуемого живого объекта.</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Характерная особенность современной физико-химической биологии</w:t>
      </w:r>
      <w:r>
        <w:rPr>
          <w:rFonts w:ascii="Arial" w:hAnsi="Arial" w:cs="Arial"/>
          <w:color w:val="000000"/>
          <w:sz w:val="21"/>
          <w:szCs w:val="21"/>
        </w:rPr>
        <w:t>- ее стремительное развитие. Трудно перечислить все ее достижения, но некоторые из них заслуживают особого внимания. В 1957 г. был реконструирован вирус табачной мозаики из составляющих его компонентов. В 1968- 1971 гг.</w:t>
      </w:r>
      <w:r>
        <w:rPr>
          <w:rFonts w:ascii="Arial" w:hAnsi="Arial" w:cs="Arial"/>
          <w:b/>
          <w:bCs/>
          <w:color w:val="000000"/>
          <w:sz w:val="21"/>
          <w:szCs w:val="21"/>
        </w:rPr>
        <w:t>произведен искусственный синтез гена</w:t>
      </w:r>
      <w:r>
        <w:rPr>
          <w:rFonts w:ascii="Arial" w:hAnsi="Arial" w:cs="Arial"/>
          <w:color w:val="000000"/>
          <w:sz w:val="21"/>
          <w:szCs w:val="21"/>
        </w:rPr>
        <w:t>для одной из транспортных молекул путем последовательного введения в пробирку с синтезируемым геном новых нуклеотидов.</w:t>
      </w:r>
      <w:r>
        <w:rPr>
          <w:rFonts w:ascii="Arial" w:hAnsi="Arial" w:cs="Arial"/>
          <w:b/>
          <w:bCs/>
          <w:i/>
          <w:iCs/>
          <w:color w:val="000000"/>
          <w:sz w:val="21"/>
          <w:szCs w:val="21"/>
        </w:rPr>
        <w:t>Весьма важными оказались результаты исследований по расшифровке генетического кода: было показано, что при введении искусственно синтезированных молекул в бесклеточную систему, т. е. систему без живой клетки, обнаруживаются информационные участки, состоящие из трех последовательных нуклеотидов, являющихся дискретными единицами генетического кода</w:t>
      </w:r>
      <w:r>
        <w:rPr>
          <w:rFonts w:ascii="Arial" w:hAnsi="Arial" w:cs="Arial"/>
          <w:color w:val="000000"/>
          <w:sz w:val="21"/>
          <w:szCs w:val="21"/>
        </w:rPr>
        <w:t>. Авторы этой работы - американские биохимики М. Ниренберг (р. 1927), X. Корана (р. 1922) и Р. Холли (р.1922).</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Расшифровка различных видов саморегуляции</w:t>
      </w:r>
      <w:r>
        <w:rPr>
          <w:rFonts w:ascii="Arial" w:hAnsi="Arial" w:cs="Arial"/>
          <w:color w:val="000000"/>
          <w:sz w:val="21"/>
          <w:szCs w:val="21"/>
        </w:rPr>
        <w:t>- также важное достижение физико-химической биологии. Саморегуляция как характерное свойство живой природы проявляется в разных формах, таких, как передача наследственной информации - генетического кода; регуляция биосинтетических процессов белка (ферментов) в зависимости от характера субстрата и под контролем генетического механизма; регуляция скоростей и направлений ферментных процессов; регуляция роста и морфогенеза, т.е. образования структур разного уровня организации; регуляция анализирующей и управляющей функций нервной системы.</w:t>
      </w:r>
    </w:p>
    <w:p w:rsidR="001B13E1" w:rsidRDefault="001B13E1" w:rsidP="001B13E1">
      <w:pPr>
        <w:pStyle w:val="a3"/>
        <w:rPr>
          <w:rFonts w:ascii="Arial" w:hAnsi="Arial" w:cs="Arial"/>
          <w:color w:val="000000"/>
          <w:sz w:val="21"/>
          <w:szCs w:val="21"/>
        </w:rPr>
      </w:pPr>
      <w:r>
        <w:rPr>
          <w:rFonts w:ascii="Arial" w:hAnsi="Arial" w:cs="Arial"/>
          <w:b/>
          <w:bCs/>
          <w:i/>
          <w:iCs/>
          <w:color w:val="000000"/>
          <w:sz w:val="21"/>
          <w:szCs w:val="21"/>
        </w:rPr>
        <w:t>Живые организмы - весьма сложный объект для исследований</w:t>
      </w:r>
      <w:r>
        <w:rPr>
          <w:rFonts w:ascii="Arial" w:hAnsi="Arial" w:cs="Arial"/>
          <w:color w:val="000000"/>
          <w:sz w:val="21"/>
          <w:szCs w:val="21"/>
        </w:rPr>
        <w:t>. Но все же современные технические средства позволяют все глубже и глубже проникнуть в тайны живой материи.</w:t>
      </w:r>
    </w:p>
    <w:p w:rsidR="001B13E1" w:rsidRDefault="001B13E1" w:rsidP="001B13E1">
      <w:pPr>
        <w:pStyle w:val="a3"/>
        <w:rPr>
          <w:rFonts w:ascii="Arial" w:hAnsi="Arial" w:cs="Arial"/>
          <w:color w:val="000000"/>
          <w:sz w:val="21"/>
          <w:szCs w:val="21"/>
        </w:rPr>
      </w:pPr>
      <w:r>
        <w:rPr>
          <w:rFonts w:ascii="Arial" w:hAnsi="Arial" w:cs="Arial"/>
          <w:b/>
          <w:bCs/>
          <w:color w:val="000000"/>
          <w:sz w:val="21"/>
          <w:szCs w:val="21"/>
        </w:rPr>
        <w:t xml:space="preserve">Эволюционная биология. История эволюционного учения. </w:t>
      </w:r>
      <w:r>
        <w:rPr>
          <w:rFonts w:ascii="Arial" w:hAnsi="Arial" w:cs="Arial"/>
          <w:color w:val="000000"/>
          <w:sz w:val="21"/>
          <w:szCs w:val="21"/>
        </w:rPr>
        <w:t>Эволюционная биология -- раздел биологии, изучающий происхождение видов от общих предков, наследственность и изменчивость их признаков, размножение и разнообразие форм в историческом контексте.</w:t>
      </w:r>
      <w:r>
        <w:rPr>
          <w:rFonts w:ascii="Arial" w:hAnsi="Arial" w:cs="Arial"/>
          <w:b/>
          <w:bCs/>
          <w:i/>
          <w:iCs/>
          <w:color w:val="000000"/>
          <w:sz w:val="21"/>
          <w:szCs w:val="21"/>
        </w:rPr>
        <w:t>Эволюционное учение (биол.) - комплекс знаний об историческом развитии (эволюции) живой природы.</w:t>
      </w:r>
      <w:r>
        <w:rPr>
          <w:rFonts w:ascii="Arial" w:hAnsi="Arial" w:cs="Arial"/>
          <w:color w:val="000000"/>
          <w:sz w:val="21"/>
          <w:szCs w:val="21"/>
        </w:rPr>
        <w:t>Эволюционное учение занимается анализом становления адаптации (приспособлений), эволюции индивидуального развития организмов, факторов, направляющих эволюцию, и конкретных путей исторического развития отдельных групп организмов и органического мира в целом. Основу эволюционного учения составляет эволюционная теория. К эволюционному учению относятся также концепции происхождения жизни и происхождения человека.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lastRenderedPageBreak/>
        <w:t>Первые представления о развитии жизни</w:t>
      </w:r>
      <w:r w:rsidRPr="001B13E1">
        <w:rPr>
          <w:rFonts w:ascii="Arial" w:eastAsia="Times New Roman" w:hAnsi="Arial" w:cs="Arial"/>
          <w:color w:val="000000"/>
          <w:sz w:val="21"/>
          <w:szCs w:val="21"/>
          <w:lang w:eastAsia="ru-RU"/>
        </w:rPr>
        <w:t>, содержащиеся в трудах Эмпедокла, Демокрита, Лукреция Кара и других античных философов, носили характер гениальных догадок и не были обоснованы биологическими фактами. В XVIII веке в биологии</w:t>
      </w:r>
      <w:r w:rsidRPr="001B13E1">
        <w:rPr>
          <w:rFonts w:ascii="Arial" w:eastAsia="Times New Roman" w:hAnsi="Arial" w:cs="Arial"/>
          <w:b/>
          <w:bCs/>
          <w:color w:val="000000"/>
          <w:sz w:val="21"/>
          <w:szCs w:val="21"/>
          <w:lang w:eastAsia="ru-RU"/>
        </w:rPr>
        <w:t>сформировался Трансформизм</w:t>
      </w:r>
      <w:r w:rsidRPr="001B13E1">
        <w:rPr>
          <w:rFonts w:ascii="Arial" w:eastAsia="Times New Roman" w:hAnsi="Arial" w:cs="Arial"/>
          <w:color w:val="000000"/>
          <w:sz w:val="21"/>
          <w:szCs w:val="21"/>
          <w:lang w:eastAsia="ru-RU"/>
        </w:rPr>
        <w:t>- учение об изменяемости видов животных и растений,</w:t>
      </w:r>
      <w:r w:rsidRPr="001B13E1">
        <w:rPr>
          <w:rFonts w:ascii="Arial" w:eastAsia="Times New Roman" w:hAnsi="Arial" w:cs="Arial"/>
          <w:b/>
          <w:bCs/>
          <w:color w:val="000000"/>
          <w:sz w:val="21"/>
          <w:szCs w:val="21"/>
          <w:lang w:eastAsia="ru-RU"/>
        </w:rPr>
        <w:t>противопоставлявшееся Креационизму</w:t>
      </w:r>
      <w:r w:rsidRPr="001B13E1">
        <w:rPr>
          <w:rFonts w:ascii="Arial" w:eastAsia="Times New Roman" w:hAnsi="Arial" w:cs="Arial"/>
          <w:color w:val="000000"/>
          <w:sz w:val="21"/>
          <w:szCs w:val="21"/>
          <w:lang w:eastAsia="ru-RU"/>
        </w:rPr>
        <w:t>, основанному на концепции божественного творения и неизменности видов.</w:t>
      </w:r>
      <w:r w:rsidRPr="001B13E1">
        <w:rPr>
          <w:rFonts w:ascii="Arial" w:eastAsia="Times New Roman" w:hAnsi="Arial" w:cs="Arial"/>
          <w:b/>
          <w:bCs/>
          <w:color w:val="000000"/>
          <w:sz w:val="21"/>
          <w:szCs w:val="21"/>
          <w:lang w:eastAsia="ru-RU"/>
        </w:rPr>
        <w:t>Виднейшие трансформисты второй половины XVIII</w:t>
      </w:r>
      <w:r w:rsidRPr="001B13E1">
        <w:rPr>
          <w:rFonts w:ascii="Arial" w:eastAsia="Times New Roman" w:hAnsi="Arial" w:cs="Arial"/>
          <w:color w:val="000000"/>
          <w:sz w:val="21"/>
          <w:szCs w:val="21"/>
          <w:lang w:eastAsia="ru-RU"/>
        </w:rPr>
        <w:t>и первой половины XIX вв.- Ж. Бюффон и Э. Ж. Сент-Илер во Франции, Э. Дарвин в Англии, И. В. Гёте в Германии, К. Ф. Рулье в России - обосновывали изменяемость видов главным образом двумя фактами: наличием переходных форм между близкими видами и единством плана строения организмов больших групп животных и растений.</w:t>
      </w:r>
      <w:r w:rsidRPr="001B13E1">
        <w:rPr>
          <w:rFonts w:ascii="Arial" w:eastAsia="Times New Roman" w:hAnsi="Arial" w:cs="Arial"/>
          <w:i/>
          <w:iCs/>
          <w:color w:val="000000"/>
          <w:sz w:val="21"/>
          <w:szCs w:val="21"/>
          <w:lang w:eastAsia="ru-RU"/>
        </w:rPr>
        <w:t>Однако они не рассматривали причин и факторов изменения видов.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Первая попытка</w:t>
      </w:r>
      <w:r w:rsidRPr="001B13E1">
        <w:rPr>
          <w:rFonts w:ascii="Arial" w:eastAsia="Times New Roman" w:hAnsi="Arial" w:cs="Arial"/>
          <w:color w:val="000000"/>
          <w:sz w:val="21"/>
          <w:szCs w:val="21"/>
          <w:lang w:eastAsia="ru-RU"/>
        </w:rPr>
        <w:t>создания</w:t>
      </w:r>
      <w:r w:rsidRPr="001B13E1">
        <w:rPr>
          <w:rFonts w:ascii="Arial" w:eastAsia="Times New Roman" w:hAnsi="Arial" w:cs="Arial"/>
          <w:b/>
          <w:bCs/>
          <w:i/>
          <w:iCs/>
          <w:color w:val="000000"/>
          <w:sz w:val="21"/>
          <w:szCs w:val="21"/>
          <w:lang w:eastAsia="ru-RU"/>
        </w:rPr>
        <w:t>целостной эволюционной теории</w:t>
      </w:r>
      <w:r w:rsidRPr="001B13E1">
        <w:rPr>
          <w:rFonts w:ascii="Arial" w:eastAsia="Times New Roman" w:hAnsi="Arial" w:cs="Arial"/>
          <w:color w:val="000000"/>
          <w:sz w:val="21"/>
          <w:szCs w:val="21"/>
          <w:lang w:eastAsia="ru-RU"/>
        </w:rPr>
        <w:t>принадлежит французскому естествоиспытателю Ж. Б. Ламарку, изложившему в своей «Философии зоологии» (1809) представления о движущих силах эволюции. Согласно Ламарку, переход от низших форм жизни к высшим --</w:t>
      </w:r>
      <w:r w:rsidRPr="001B13E1">
        <w:rPr>
          <w:rFonts w:ascii="Arial" w:eastAsia="Times New Roman" w:hAnsi="Arial" w:cs="Arial"/>
          <w:b/>
          <w:bCs/>
          <w:color w:val="000000"/>
          <w:sz w:val="21"/>
          <w:szCs w:val="21"/>
          <w:lang w:eastAsia="ru-RU"/>
        </w:rPr>
        <w:t>Градация -</w:t>
      </w:r>
      <w:r w:rsidRPr="001B13E1">
        <w:rPr>
          <w:rFonts w:ascii="Arial" w:eastAsia="Times New Roman" w:hAnsi="Arial" w:cs="Arial"/>
          <w:color w:val="000000"/>
          <w:sz w:val="21"/>
          <w:szCs w:val="21"/>
          <w:lang w:eastAsia="ru-RU"/>
        </w:rPr>
        <w:t>- происходит в результате имманентного и всеобщего стремления организмов к совершенству. Разнообразие видов на каждом уровне организации Ламарк объяснял модифицирующим градацию воздействием условий среды. Согласно</w:t>
      </w:r>
      <w:r w:rsidRPr="001B13E1">
        <w:rPr>
          <w:rFonts w:ascii="Arial" w:eastAsia="Times New Roman" w:hAnsi="Arial" w:cs="Arial"/>
          <w:b/>
          <w:bCs/>
          <w:i/>
          <w:iCs/>
          <w:color w:val="000000"/>
          <w:sz w:val="21"/>
          <w:szCs w:val="21"/>
          <w:lang w:eastAsia="ru-RU"/>
        </w:rPr>
        <w:t>первому «закону» Ламарка</w:t>
      </w:r>
      <w:r w:rsidRPr="001B13E1">
        <w:rPr>
          <w:rFonts w:ascii="Arial" w:eastAsia="Times New Roman" w:hAnsi="Arial" w:cs="Arial"/>
          <w:color w:val="000000"/>
          <w:sz w:val="21"/>
          <w:szCs w:val="21"/>
          <w:lang w:eastAsia="ru-RU"/>
        </w:rPr>
        <w:t>, упражнение органов приводит к их прогрессивному развитию, а</w:t>
      </w:r>
      <w:r w:rsidRPr="001B13E1">
        <w:rPr>
          <w:rFonts w:ascii="Arial" w:eastAsia="Times New Roman" w:hAnsi="Arial" w:cs="Arial"/>
          <w:b/>
          <w:bCs/>
          <w:color w:val="000000"/>
          <w:sz w:val="21"/>
          <w:szCs w:val="21"/>
          <w:lang w:eastAsia="ru-RU"/>
        </w:rPr>
        <w:t>неупражнение - к редукции</w:t>
      </w:r>
      <w:r w:rsidRPr="001B13E1">
        <w:rPr>
          <w:rFonts w:ascii="Arial" w:eastAsia="Times New Roman" w:hAnsi="Arial" w:cs="Arial"/>
          <w:color w:val="000000"/>
          <w:sz w:val="21"/>
          <w:szCs w:val="21"/>
          <w:lang w:eastAsia="ru-RU"/>
        </w:rPr>
        <w:t>; согласно второму «закону», результаты</w:t>
      </w:r>
      <w:r w:rsidRPr="001B13E1">
        <w:rPr>
          <w:rFonts w:ascii="Arial" w:eastAsia="Times New Roman" w:hAnsi="Arial" w:cs="Arial"/>
          <w:b/>
          <w:bCs/>
          <w:i/>
          <w:iCs/>
          <w:color w:val="000000"/>
          <w:sz w:val="21"/>
          <w:szCs w:val="21"/>
          <w:lang w:eastAsia="ru-RU"/>
        </w:rPr>
        <w:t>упражнения и неупражнения органов</w:t>
      </w:r>
      <w:r w:rsidRPr="001B13E1">
        <w:rPr>
          <w:rFonts w:ascii="Arial" w:eastAsia="Times New Roman" w:hAnsi="Arial" w:cs="Arial"/>
          <w:color w:val="000000"/>
          <w:sz w:val="21"/>
          <w:szCs w:val="21"/>
          <w:lang w:eastAsia="ru-RU"/>
        </w:rPr>
        <w:t>при достаточной продолжительности воздействия закрепляются в наследственности организмов и далее передаются из поколения в поколение уже вне зависимости от вызвавших их воздействий среды. «Законы» Ламарка основаны на ошибочном представлении о том, что природе свойственны стремление к совершенствованию и наследование организмами благоприобретенных свойств.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Истинные факторы эволюции вскрыл Ч. Дарвин</w:t>
      </w:r>
      <w:r w:rsidRPr="001B13E1">
        <w:rPr>
          <w:rFonts w:ascii="Arial" w:eastAsia="Times New Roman" w:hAnsi="Arial" w:cs="Arial"/>
          <w:color w:val="000000"/>
          <w:sz w:val="21"/>
          <w:szCs w:val="21"/>
          <w:lang w:eastAsia="ru-RU"/>
        </w:rPr>
        <w:t>, тем самым создав научно обоснованную эволюционную теорию (изложена в книге «Происхождение видов путём естественного отбора, или Сохранение благоприятствуемых пород в борьбе за жизнь»,</w:t>
      </w:r>
      <w:r w:rsidRPr="001B13E1">
        <w:rPr>
          <w:rFonts w:ascii="Arial" w:eastAsia="Times New Roman" w:hAnsi="Arial" w:cs="Arial"/>
          <w:b/>
          <w:bCs/>
          <w:color w:val="000000"/>
          <w:sz w:val="21"/>
          <w:szCs w:val="21"/>
          <w:lang w:eastAsia="ru-RU"/>
        </w:rPr>
        <w:t>1859)</w:t>
      </w:r>
      <w:r w:rsidRPr="001B13E1">
        <w:rPr>
          <w:rFonts w:ascii="Arial" w:eastAsia="Times New Roman" w:hAnsi="Arial" w:cs="Arial"/>
          <w:color w:val="000000"/>
          <w:sz w:val="21"/>
          <w:szCs w:val="21"/>
          <w:lang w:eastAsia="ru-RU"/>
        </w:rPr>
        <w:t>.</w:t>
      </w:r>
      <w:r w:rsidRPr="001B13E1">
        <w:rPr>
          <w:rFonts w:ascii="Arial" w:eastAsia="Times New Roman" w:hAnsi="Arial" w:cs="Arial"/>
          <w:b/>
          <w:bCs/>
          <w:i/>
          <w:iCs/>
          <w:color w:val="000000"/>
          <w:sz w:val="21"/>
          <w:szCs w:val="21"/>
          <w:lang w:eastAsia="ru-RU"/>
        </w:rPr>
        <w:t>Движущими силами эволюции</w:t>
      </w:r>
      <w:r w:rsidRPr="001B13E1">
        <w:rPr>
          <w:rFonts w:ascii="Arial" w:eastAsia="Times New Roman" w:hAnsi="Arial" w:cs="Arial"/>
          <w:color w:val="000000"/>
          <w:sz w:val="21"/>
          <w:szCs w:val="21"/>
          <w:lang w:eastAsia="ru-RU"/>
        </w:rPr>
        <w:t>, по Дарвину являются</w:t>
      </w:r>
      <w:r w:rsidRPr="001B13E1">
        <w:rPr>
          <w:rFonts w:ascii="Arial" w:eastAsia="Times New Roman" w:hAnsi="Arial" w:cs="Arial"/>
          <w:b/>
          <w:bCs/>
          <w:i/>
          <w:iCs/>
          <w:color w:val="000000"/>
          <w:sz w:val="21"/>
          <w:szCs w:val="21"/>
          <w:lang w:eastAsia="ru-RU"/>
        </w:rPr>
        <w:t>: неопределённая изменчивость -- наследственно обусловленное разнообразие организмов каждой популяции любого вида, борьба за существование, в ходе которой гибнут или устраняются от размножения менее приспособленные организмы, и естественный отбор -- переживание более приспособленных особей, в результате которого накапливаются и суммируются полезные наследственные изменения и возникают новые адаптации</w:t>
      </w:r>
      <w:r w:rsidRPr="001B13E1">
        <w:rPr>
          <w:rFonts w:ascii="Arial" w:eastAsia="Times New Roman" w:hAnsi="Arial" w:cs="Arial"/>
          <w:color w:val="000000"/>
          <w:sz w:val="21"/>
          <w:szCs w:val="21"/>
          <w:lang w:eastAsia="ru-RU"/>
        </w:rPr>
        <w:t>.</w:t>
      </w:r>
      <w:r w:rsidRPr="001B13E1">
        <w:rPr>
          <w:rFonts w:ascii="Arial" w:eastAsia="Times New Roman" w:hAnsi="Arial" w:cs="Arial"/>
          <w:b/>
          <w:bCs/>
          <w:i/>
          <w:iCs/>
          <w:color w:val="000000"/>
          <w:sz w:val="21"/>
          <w:szCs w:val="21"/>
          <w:lang w:eastAsia="ru-RU"/>
        </w:rPr>
        <w:t>Ламаркизм и дарвинизм в трактовке эволюции диаметрально противоположны: ламаркизм эволюцию объясняет адаптацией, а дарвинизм адаптацию - эволюцией.</w:t>
      </w:r>
      <w:r w:rsidRPr="001B13E1">
        <w:rPr>
          <w:rFonts w:ascii="Arial" w:eastAsia="Times New Roman" w:hAnsi="Arial" w:cs="Arial"/>
          <w:color w:val="000000"/>
          <w:sz w:val="21"/>
          <w:szCs w:val="21"/>
          <w:lang w:eastAsia="ru-RU"/>
        </w:rPr>
        <w:t>Кроме ламаркизма, существует ещё ряд концепций, отрицающих значение отбора, как движущей силы эволюции. Развитие биологии подтвердило правильность дарвиновской теории. Поэтому в современной биологии термины</w:t>
      </w:r>
      <w:r w:rsidRPr="001B13E1">
        <w:rPr>
          <w:rFonts w:ascii="Arial" w:eastAsia="Times New Roman" w:hAnsi="Arial" w:cs="Arial"/>
          <w:b/>
          <w:bCs/>
          <w:color w:val="000000"/>
          <w:sz w:val="21"/>
          <w:szCs w:val="21"/>
          <w:lang w:eastAsia="ru-RU"/>
        </w:rPr>
        <w:t xml:space="preserve">«дарвинизм» и «эволюционное учение» часто употребляются как синонимы. </w:t>
      </w:r>
      <w:r w:rsidRPr="001B13E1">
        <w:rPr>
          <w:rFonts w:ascii="Arial" w:eastAsia="Times New Roman" w:hAnsi="Arial" w:cs="Arial"/>
          <w:color w:val="000000"/>
          <w:sz w:val="21"/>
          <w:szCs w:val="21"/>
          <w:lang w:eastAsia="ru-RU"/>
        </w:rPr>
        <w:t>Близок по смыслу и термин «синтетическая теория эволюции», который подчёркивает сочетание основных положений теории Дарвина, генетики и ряда эволюционных обобщений других областей биологии.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Развитие генетики позволило понять механизм</w:t>
      </w:r>
      <w:r w:rsidRPr="001B13E1">
        <w:rPr>
          <w:rFonts w:ascii="Arial" w:eastAsia="Times New Roman" w:hAnsi="Arial" w:cs="Arial"/>
          <w:color w:val="000000"/>
          <w:sz w:val="21"/>
          <w:szCs w:val="21"/>
          <w:lang w:eastAsia="ru-RU"/>
        </w:rPr>
        <w:t>возникновения неопределённой наследственной изменчивости, предоставляющей материал эволюции. В основе этого явления лежат стойкие изменения наследственных структур -</w:t>
      </w:r>
      <w:r w:rsidRPr="001B13E1">
        <w:rPr>
          <w:rFonts w:ascii="Arial" w:eastAsia="Times New Roman" w:hAnsi="Arial" w:cs="Arial"/>
          <w:b/>
          <w:bCs/>
          <w:i/>
          <w:iCs/>
          <w:color w:val="000000"/>
          <w:sz w:val="21"/>
          <w:szCs w:val="21"/>
          <w:lang w:eastAsia="ru-RU"/>
        </w:rPr>
        <w:t>Мутации.</w:t>
      </w:r>
      <w:r w:rsidRPr="001B13E1">
        <w:rPr>
          <w:rFonts w:ascii="Arial" w:eastAsia="Times New Roman" w:hAnsi="Arial" w:cs="Arial"/>
          <w:color w:val="000000"/>
          <w:sz w:val="21"/>
          <w:szCs w:val="21"/>
          <w:lang w:eastAsia="ru-RU"/>
        </w:rPr>
        <w:t>Мутационная изменчивость не направлена: вновь возникающие мутации не адекватны условиям окружающей среды и, как правило, нарушают уже существующие адаптации. Для организмов, не имеющих оформленного ядра, мутационная изменчивость служит</w:t>
      </w:r>
      <w:r w:rsidRPr="001B13E1">
        <w:rPr>
          <w:rFonts w:ascii="Arial" w:eastAsia="Times New Roman" w:hAnsi="Arial" w:cs="Arial"/>
          <w:b/>
          <w:bCs/>
          <w:i/>
          <w:iCs/>
          <w:color w:val="000000"/>
          <w:sz w:val="21"/>
          <w:szCs w:val="21"/>
          <w:lang w:eastAsia="ru-RU"/>
        </w:rPr>
        <w:t>основным материалом эволюции</w:t>
      </w:r>
      <w:r w:rsidRPr="001B13E1">
        <w:rPr>
          <w:rFonts w:ascii="Arial" w:eastAsia="Times New Roman" w:hAnsi="Arial" w:cs="Arial"/>
          <w:color w:val="000000"/>
          <w:sz w:val="21"/>
          <w:szCs w:val="21"/>
          <w:lang w:eastAsia="ru-RU"/>
        </w:rPr>
        <w:t>. Для организмов, клетки которых имеют оформленное ядро, большое значение имеет</w:t>
      </w:r>
      <w:r w:rsidRPr="001B13E1">
        <w:rPr>
          <w:rFonts w:ascii="Arial" w:eastAsia="Times New Roman" w:hAnsi="Arial" w:cs="Arial"/>
          <w:b/>
          <w:bCs/>
          <w:color w:val="000000"/>
          <w:sz w:val="21"/>
          <w:szCs w:val="21"/>
          <w:lang w:eastAsia="ru-RU"/>
        </w:rPr>
        <w:t>комбинативная изменчивость</w:t>
      </w:r>
      <w:r w:rsidRPr="001B13E1">
        <w:rPr>
          <w:rFonts w:ascii="Arial" w:eastAsia="Times New Roman" w:hAnsi="Arial" w:cs="Arial"/>
          <w:color w:val="000000"/>
          <w:sz w:val="21"/>
          <w:szCs w:val="21"/>
          <w:lang w:eastAsia="ru-RU"/>
        </w:rPr>
        <w:t>- комбинирование генов в процессе полового размножения.</w:t>
      </w:r>
      <w:r w:rsidRPr="001B13E1">
        <w:rPr>
          <w:rFonts w:ascii="Arial" w:eastAsia="Times New Roman" w:hAnsi="Arial" w:cs="Arial"/>
          <w:b/>
          <w:bCs/>
          <w:color w:val="000000"/>
          <w:sz w:val="21"/>
          <w:szCs w:val="21"/>
          <w:lang w:eastAsia="ru-RU"/>
        </w:rPr>
        <w:t>Элементарной единицей эволюции является Популяция</w:t>
      </w:r>
      <w:r w:rsidRPr="001B13E1">
        <w:rPr>
          <w:rFonts w:ascii="Arial" w:eastAsia="Times New Roman" w:hAnsi="Arial" w:cs="Arial"/>
          <w:color w:val="000000"/>
          <w:sz w:val="21"/>
          <w:szCs w:val="21"/>
          <w:lang w:eastAsia="ru-RU"/>
        </w:rPr>
        <w:t>. Относительная обособленность популяций приводит к их репродуктивной изоляции -ограничению свободы скрещивания особей разных популяций. Репродуктивная</w:t>
      </w:r>
      <w:r w:rsidRPr="001B13E1">
        <w:rPr>
          <w:rFonts w:ascii="Arial" w:eastAsia="Times New Roman" w:hAnsi="Arial" w:cs="Arial"/>
          <w:b/>
          <w:bCs/>
          <w:color w:val="000000"/>
          <w:sz w:val="21"/>
          <w:szCs w:val="21"/>
          <w:lang w:eastAsia="ru-RU"/>
        </w:rPr>
        <w:t>изоляция обеспечивает уникальность Генофонда</w:t>
      </w:r>
      <w:r w:rsidRPr="001B13E1">
        <w:rPr>
          <w:rFonts w:ascii="Arial" w:eastAsia="Times New Roman" w:hAnsi="Arial" w:cs="Arial"/>
          <w:color w:val="000000"/>
          <w:sz w:val="21"/>
          <w:szCs w:val="21"/>
          <w:lang w:eastAsia="ru-RU"/>
        </w:rPr>
        <w:t xml:space="preserve">- генетического состава каждой популяции -- и тем самым возможность её самостоятельной эволюции. В процессе борьбы за существование проявляется биологическая разнокачественность составляющих популяцию особей, определяемая комбинативной и мутационной изменчивостью. При этом часть особей гибнет, </w:t>
      </w:r>
      <w:r w:rsidRPr="001B13E1">
        <w:rPr>
          <w:rFonts w:ascii="Arial" w:eastAsia="Times New Roman" w:hAnsi="Arial" w:cs="Arial"/>
          <w:color w:val="000000"/>
          <w:sz w:val="21"/>
          <w:szCs w:val="21"/>
          <w:lang w:eastAsia="ru-RU"/>
        </w:rPr>
        <w:lastRenderedPageBreak/>
        <w:t>а другие выживают и размножаются.</w:t>
      </w:r>
      <w:r w:rsidRPr="001B13E1">
        <w:rPr>
          <w:rFonts w:ascii="Arial" w:eastAsia="Times New Roman" w:hAnsi="Arial" w:cs="Arial"/>
          <w:b/>
          <w:bCs/>
          <w:i/>
          <w:iCs/>
          <w:color w:val="000000"/>
          <w:sz w:val="21"/>
          <w:szCs w:val="21"/>
          <w:lang w:eastAsia="ru-RU"/>
        </w:rPr>
        <w:t xml:space="preserve">В результате естественного отбора вновь возникающие мутации комбинируются с генами уже прошедших отбор особей, их фенотипическое выражение меняется, и на их основе возникают новые адаптации. </w:t>
      </w:r>
      <w:r w:rsidRPr="001B13E1">
        <w:rPr>
          <w:rFonts w:ascii="Arial" w:eastAsia="Times New Roman" w:hAnsi="Arial" w:cs="Arial"/>
          <w:color w:val="000000"/>
          <w:sz w:val="21"/>
          <w:szCs w:val="21"/>
          <w:lang w:eastAsia="ru-RU"/>
        </w:rPr>
        <w:t>Таким образом, именно отбор является главным движущим фактором эволюции, обусловливающим возникновение новых адаптаций, преобразование организмов и видообразование. Отбор может проявляться в разных формах: стабилизирующий, обеспечивающий сохранение в неизменных условиях среды уже сформировавшихся адаптации, движущий, или ведущий, приводящий к выработке новых адаптаций, и</w:t>
      </w:r>
      <w:r w:rsidRPr="001B13E1">
        <w:rPr>
          <w:rFonts w:ascii="Arial" w:eastAsia="Times New Roman" w:hAnsi="Arial" w:cs="Arial"/>
          <w:b/>
          <w:bCs/>
          <w:i/>
          <w:iCs/>
          <w:color w:val="000000"/>
          <w:sz w:val="21"/>
          <w:szCs w:val="21"/>
          <w:lang w:eastAsia="ru-RU"/>
        </w:rPr>
        <w:t>дизруптивный, или разрывающий</w:t>
      </w:r>
      <w:r w:rsidRPr="001B13E1">
        <w:rPr>
          <w:rFonts w:ascii="Arial" w:eastAsia="Times New Roman" w:hAnsi="Arial" w:cs="Arial"/>
          <w:color w:val="000000"/>
          <w:sz w:val="21"/>
          <w:szCs w:val="21"/>
          <w:lang w:eastAsia="ru-RU"/>
        </w:rPr>
        <w:t>, обусловливающий возникновение</w:t>
      </w:r>
      <w:r w:rsidRPr="001B13E1">
        <w:rPr>
          <w:rFonts w:ascii="Arial" w:eastAsia="Times New Roman" w:hAnsi="Arial" w:cs="Arial"/>
          <w:b/>
          <w:bCs/>
          <w:color w:val="000000"/>
          <w:sz w:val="21"/>
          <w:szCs w:val="21"/>
          <w:lang w:eastAsia="ru-RU"/>
        </w:rPr>
        <w:t xml:space="preserve">Полиморфизма </w:t>
      </w:r>
      <w:r w:rsidRPr="001B13E1">
        <w:rPr>
          <w:rFonts w:ascii="Arial" w:eastAsia="Times New Roman" w:hAnsi="Arial" w:cs="Arial"/>
          <w:color w:val="000000"/>
          <w:sz w:val="21"/>
          <w:szCs w:val="21"/>
          <w:lang w:eastAsia="ru-RU"/>
        </w:rPr>
        <w:t>при разнонаправленных изменениях среды обитания популяции.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 современном эвалюционном учении представление о факторах эволюции обогатилось </w:t>
      </w:r>
      <w:r w:rsidRPr="001B13E1">
        <w:rPr>
          <w:rFonts w:ascii="Arial" w:eastAsia="Times New Roman" w:hAnsi="Arial" w:cs="Arial"/>
          <w:b/>
          <w:bCs/>
          <w:i/>
          <w:iCs/>
          <w:color w:val="000000"/>
          <w:sz w:val="21"/>
          <w:szCs w:val="21"/>
          <w:lang w:eastAsia="ru-RU"/>
        </w:rPr>
        <w:t>выделением популяции как элементарной единицы эволюции, теорией изоляции и углублением теории естественного отбора.</w:t>
      </w:r>
      <w:r w:rsidRPr="001B13E1">
        <w:rPr>
          <w:rFonts w:ascii="Arial" w:eastAsia="Times New Roman" w:hAnsi="Arial" w:cs="Arial"/>
          <w:color w:val="000000"/>
          <w:sz w:val="21"/>
          <w:szCs w:val="21"/>
          <w:lang w:eastAsia="ru-RU"/>
        </w:rPr>
        <w:t>Анализ изоляции, как фактора, обеспечивающего увеличение разнообразия жизненных форм, лежит в основе современных представлений о видообразовании и структуре вида. Наиболее полно изучено</w:t>
      </w:r>
      <w:r w:rsidRPr="001B13E1">
        <w:rPr>
          <w:rFonts w:ascii="Arial" w:eastAsia="Times New Roman" w:hAnsi="Arial" w:cs="Arial"/>
          <w:b/>
          <w:bCs/>
          <w:color w:val="000000"/>
          <w:sz w:val="21"/>
          <w:szCs w:val="21"/>
          <w:lang w:eastAsia="ru-RU"/>
        </w:rPr>
        <w:t>аллопатрическое видообразование</w:t>
      </w:r>
      <w:r w:rsidRPr="001B13E1">
        <w:rPr>
          <w:rFonts w:ascii="Arial" w:eastAsia="Times New Roman" w:hAnsi="Arial" w:cs="Arial"/>
          <w:color w:val="000000"/>
          <w:sz w:val="21"/>
          <w:szCs w:val="21"/>
          <w:lang w:eastAsia="ru-RU"/>
        </w:rPr>
        <w:t>, связанное с расселением вида и географических изоляцией окраинных популяций.</w:t>
      </w:r>
      <w:r w:rsidRPr="001B13E1">
        <w:rPr>
          <w:rFonts w:ascii="Arial" w:eastAsia="Times New Roman" w:hAnsi="Arial" w:cs="Arial"/>
          <w:b/>
          <w:bCs/>
          <w:color w:val="000000"/>
          <w:sz w:val="21"/>
          <w:szCs w:val="21"/>
          <w:lang w:eastAsia="ru-RU"/>
        </w:rPr>
        <w:t>Менее изучено симпатрическое видообразование</w:t>
      </w:r>
      <w:r w:rsidRPr="001B13E1">
        <w:rPr>
          <w:rFonts w:ascii="Arial" w:eastAsia="Times New Roman" w:hAnsi="Arial" w:cs="Arial"/>
          <w:color w:val="000000"/>
          <w:sz w:val="21"/>
          <w:szCs w:val="21"/>
          <w:lang w:eastAsia="ru-RU"/>
        </w:rPr>
        <w:t>, обусловленное экологической, хронологической или этологической (поведенческой) изоляцией.</w:t>
      </w:r>
      <w:r w:rsidRPr="001B13E1">
        <w:rPr>
          <w:rFonts w:ascii="Arial" w:eastAsia="Times New Roman" w:hAnsi="Arial" w:cs="Arial"/>
          <w:b/>
          <w:bCs/>
          <w:i/>
          <w:iCs/>
          <w:color w:val="000000"/>
          <w:sz w:val="21"/>
          <w:szCs w:val="21"/>
          <w:lang w:eastAsia="ru-RU"/>
        </w:rPr>
        <w:t>Эволюционные процессы, протекающие внутри вида и завершающиеся видообразованием</w:t>
      </w:r>
      <w:r w:rsidRPr="001B13E1">
        <w:rPr>
          <w:rFonts w:ascii="Arial" w:eastAsia="Times New Roman" w:hAnsi="Arial" w:cs="Arial"/>
          <w:color w:val="000000"/>
          <w:sz w:val="21"/>
          <w:szCs w:val="21"/>
          <w:lang w:eastAsia="ru-RU"/>
        </w:rPr>
        <w:t>, часто объединяют под общим названием</w:t>
      </w:r>
      <w:r w:rsidRPr="001B13E1">
        <w:rPr>
          <w:rFonts w:ascii="Arial" w:eastAsia="Times New Roman" w:hAnsi="Arial" w:cs="Arial"/>
          <w:b/>
          <w:bCs/>
          <w:color w:val="000000"/>
          <w:sz w:val="21"/>
          <w:szCs w:val="21"/>
          <w:lang w:eastAsia="ru-RU"/>
        </w:rPr>
        <w:t>микроэволюции. Макроэволюцией называется историческое развитие групп организмов (таксонов) надвидового ранга</w:t>
      </w:r>
      <w:r w:rsidRPr="001B13E1">
        <w:rPr>
          <w:rFonts w:ascii="Arial" w:eastAsia="Times New Roman" w:hAnsi="Arial" w:cs="Arial"/>
          <w:color w:val="000000"/>
          <w:sz w:val="21"/>
          <w:szCs w:val="21"/>
          <w:lang w:eastAsia="ru-RU"/>
        </w:rPr>
        <w:t>. Эволюция надвидовых таксонов является результатом видообразования, происходящего под действием естественного отбора. Однако использование разных масштабов времени (эволюция больших таксонов складывается из многих этапов видообразования) и методов изучения (использование данных палеонтологии, сравнит. морфологии, эмбриологии и др.) позволяет выявить закономерности, ускользающие при изучении микроэволюции.</w:t>
      </w:r>
      <w:r w:rsidRPr="001B13E1">
        <w:rPr>
          <w:rFonts w:ascii="Arial" w:eastAsia="Times New Roman" w:hAnsi="Arial" w:cs="Arial"/>
          <w:b/>
          <w:bCs/>
          <w:i/>
          <w:iCs/>
          <w:color w:val="000000"/>
          <w:sz w:val="21"/>
          <w:szCs w:val="21"/>
          <w:lang w:eastAsia="ru-RU"/>
        </w:rPr>
        <w:t xml:space="preserve">Важнейшими задачами концепции макроэволюции </w:t>
      </w:r>
      <w:r w:rsidRPr="001B13E1">
        <w:rPr>
          <w:rFonts w:ascii="Arial" w:eastAsia="Times New Roman" w:hAnsi="Arial" w:cs="Arial"/>
          <w:color w:val="000000"/>
          <w:sz w:val="21"/>
          <w:szCs w:val="21"/>
          <w:lang w:eastAsia="ru-RU"/>
        </w:rPr>
        <w:t>являются анализ соотношения индивидуального и исторического развития организмов, анализ закономерностей филогенеза и главных направлений эволюционного процесса.</w:t>
      </w:r>
      <w:r w:rsidRPr="001B13E1">
        <w:rPr>
          <w:rFonts w:ascii="Arial" w:eastAsia="Times New Roman" w:hAnsi="Arial" w:cs="Arial"/>
          <w:b/>
          <w:bCs/>
          <w:color w:val="000000"/>
          <w:sz w:val="21"/>
          <w:szCs w:val="21"/>
          <w:lang w:eastAsia="ru-RU"/>
        </w:rPr>
        <w:t>В 1866</w:t>
      </w:r>
      <w:r w:rsidRPr="001B13E1">
        <w:rPr>
          <w:rFonts w:ascii="Arial" w:eastAsia="Times New Roman" w:hAnsi="Arial" w:cs="Arial"/>
          <w:color w:val="000000"/>
          <w:sz w:val="21"/>
          <w:szCs w:val="21"/>
          <w:lang w:eastAsia="ru-RU"/>
        </w:rPr>
        <w:t>году немецкий естествоиспытатель Э. Геккель сформулировал</w:t>
      </w:r>
      <w:r w:rsidRPr="001B13E1">
        <w:rPr>
          <w:rFonts w:ascii="Arial" w:eastAsia="Times New Roman" w:hAnsi="Arial" w:cs="Arial"/>
          <w:b/>
          <w:bCs/>
          <w:color w:val="000000"/>
          <w:sz w:val="21"/>
          <w:szCs w:val="21"/>
          <w:lang w:eastAsia="ru-RU"/>
        </w:rPr>
        <w:t>Биогенетический закон</w:t>
      </w:r>
      <w:r w:rsidRPr="001B13E1">
        <w:rPr>
          <w:rFonts w:ascii="Arial" w:eastAsia="Times New Roman" w:hAnsi="Arial" w:cs="Arial"/>
          <w:color w:val="000000"/>
          <w:sz w:val="21"/>
          <w:szCs w:val="21"/>
          <w:lang w:eastAsia="ru-RU"/>
        </w:rPr>
        <w:t>, согласно</w:t>
      </w:r>
      <w:r w:rsidRPr="001B13E1">
        <w:rPr>
          <w:rFonts w:ascii="Arial" w:eastAsia="Times New Roman" w:hAnsi="Arial" w:cs="Arial"/>
          <w:b/>
          <w:bCs/>
          <w:i/>
          <w:iCs/>
          <w:color w:val="000000"/>
          <w:sz w:val="21"/>
          <w:szCs w:val="21"/>
          <w:lang w:eastAsia="ru-RU"/>
        </w:rPr>
        <w:t>которому в онтогенезе кратко повторяются этапы филогенеза данной систематической группы</w:t>
      </w:r>
      <w:r w:rsidRPr="001B13E1">
        <w:rPr>
          <w:rFonts w:ascii="Arial" w:eastAsia="Times New Roman" w:hAnsi="Arial" w:cs="Arial"/>
          <w:color w:val="000000"/>
          <w:sz w:val="21"/>
          <w:szCs w:val="21"/>
          <w:lang w:eastAsia="ru-RU"/>
        </w:rPr>
        <w:t>. Мутации проявляются в фенотипе взрослого организма в результате того, что они изменяют процессы его онтогенеза.</w:t>
      </w:r>
      <w:r w:rsidRPr="001B13E1">
        <w:rPr>
          <w:rFonts w:ascii="Arial" w:eastAsia="Times New Roman" w:hAnsi="Arial" w:cs="Arial"/>
          <w:b/>
          <w:bCs/>
          <w:color w:val="000000"/>
          <w:sz w:val="21"/>
          <w:szCs w:val="21"/>
          <w:lang w:eastAsia="ru-RU"/>
        </w:rPr>
        <w:t>Поэтому естественный отбор взрослых особей приводит к эволюции процессов онтогенеза - взаимозависимостей развивающихся органов</w:t>
      </w:r>
      <w:r w:rsidRPr="001B13E1">
        <w:rPr>
          <w:rFonts w:ascii="Arial" w:eastAsia="Times New Roman" w:hAnsi="Arial" w:cs="Arial"/>
          <w:color w:val="000000"/>
          <w:sz w:val="21"/>
          <w:szCs w:val="21"/>
          <w:lang w:eastAsia="ru-RU"/>
        </w:rPr>
        <w:t>, названных И. И. Шмальгаузеном онтогенетическими корреляциями. Перестройка системы онтогенетических корреляций под действием движущего отбора приводит к возникновению изменений</w:t>
      </w:r>
      <w:r w:rsidRPr="001B13E1">
        <w:rPr>
          <w:rFonts w:ascii="Arial" w:eastAsia="Times New Roman" w:hAnsi="Arial" w:cs="Arial"/>
          <w:b/>
          <w:bCs/>
          <w:color w:val="000000"/>
          <w:sz w:val="21"/>
          <w:szCs w:val="21"/>
          <w:lang w:eastAsia="ru-RU"/>
        </w:rPr>
        <w:t>-Филэмбриогенезов</w:t>
      </w:r>
      <w:r w:rsidRPr="001B13E1">
        <w:rPr>
          <w:rFonts w:ascii="Arial" w:eastAsia="Times New Roman" w:hAnsi="Arial" w:cs="Arial"/>
          <w:color w:val="000000"/>
          <w:sz w:val="21"/>
          <w:szCs w:val="21"/>
          <w:lang w:eastAsia="ru-RU"/>
        </w:rPr>
        <w:t>, посредством которых в ходе филогенеза формируются новые признаки организмов. В том случае, если изменение происходит на конечной стадии развития органа, осуществляется дальнейшая эволюция органов предков; бывают также отклонения онтогенеза на промежуточных стадиях, что приводит к перестройке органов; изменение закладки и развития ранних зачатков может приводить к возникновению органов, отсутствовавших у предков. Однако эволюция онтогенетических корреляций под действием стабилизирующего отбора приводит к сохранению лишь тех корреляций, которые наиболее надёжно обеспечивают процессы онтогенеза.</w:t>
      </w:r>
      <w:r w:rsidRPr="001B13E1">
        <w:rPr>
          <w:rFonts w:ascii="Arial" w:eastAsia="Times New Roman" w:hAnsi="Arial" w:cs="Arial"/>
          <w:b/>
          <w:bCs/>
          <w:i/>
          <w:iCs/>
          <w:color w:val="000000"/>
          <w:sz w:val="21"/>
          <w:szCs w:val="21"/>
          <w:lang w:eastAsia="ru-RU"/>
        </w:rPr>
        <w:t>Эти корреляции и являются рекапитуляциями</w:t>
      </w:r>
      <w:r w:rsidRPr="001B13E1">
        <w:rPr>
          <w:rFonts w:ascii="Arial" w:eastAsia="Times New Roman" w:hAnsi="Arial" w:cs="Arial"/>
          <w:color w:val="000000"/>
          <w:sz w:val="21"/>
          <w:szCs w:val="21"/>
          <w:lang w:eastAsia="ru-RU"/>
        </w:rPr>
        <w:t>--повторениями в онтогенезе потомков филогенетических состояний предков; благодаря им обеспечивается биогенетический закон. Направление филогенеза каждой систематической группы определяется конкретным соотношением среды, в которой протекает эволюция данного таксона, и его организации.</w:t>
      </w:r>
      <w:r w:rsidRPr="001B13E1">
        <w:rPr>
          <w:rFonts w:ascii="Arial" w:eastAsia="Times New Roman" w:hAnsi="Arial" w:cs="Arial"/>
          <w:b/>
          <w:bCs/>
          <w:color w:val="000000"/>
          <w:sz w:val="21"/>
          <w:szCs w:val="21"/>
          <w:lang w:eastAsia="ru-RU"/>
        </w:rPr>
        <w:t>Дивергенция (расхождение признаков) двух</w:t>
      </w:r>
      <w:r w:rsidRPr="001B13E1">
        <w:rPr>
          <w:rFonts w:ascii="Arial" w:eastAsia="Times New Roman" w:hAnsi="Arial" w:cs="Arial"/>
          <w:color w:val="000000"/>
          <w:sz w:val="21"/>
          <w:szCs w:val="21"/>
          <w:lang w:eastAsia="ru-RU"/>
        </w:rPr>
        <w:t>или нескольких таксонов, возникающих от общего предка, обусловлена различиями в условиях среды; она начинается на популяционном уровне, обусловливает увеличение числа видов и продолжается на уровне надвидовых таксонов.</w:t>
      </w:r>
      <w:r w:rsidRPr="001B13E1">
        <w:rPr>
          <w:rFonts w:ascii="Arial" w:eastAsia="Times New Roman" w:hAnsi="Arial" w:cs="Arial"/>
          <w:b/>
          <w:bCs/>
          <w:color w:val="000000"/>
          <w:sz w:val="21"/>
          <w:szCs w:val="21"/>
          <w:lang w:eastAsia="ru-RU"/>
        </w:rPr>
        <w:t>Именно дивергентной эволюцией</w:t>
      </w:r>
      <w:r w:rsidRPr="001B13E1">
        <w:rPr>
          <w:rFonts w:ascii="Arial" w:eastAsia="Times New Roman" w:hAnsi="Arial" w:cs="Arial"/>
          <w:color w:val="000000"/>
          <w:sz w:val="21"/>
          <w:szCs w:val="21"/>
          <w:lang w:eastAsia="ru-RU"/>
        </w:rPr>
        <w:t>(обусловлено таксономическое разнообразие живых существ. Реже встречается параллельная эволюция. Она возникает в тех случаях, когда первично дивергировавшие таксоны остаются в сходных условиях среды и вырабатывают на основе сходной, унаследованной от общего предка, организации сходные приспособления.</w:t>
      </w:r>
      <w:r w:rsidRPr="001B13E1">
        <w:rPr>
          <w:rFonts w:ascii="Arial" w:eastAsia="Times New Roman" w:hAnsi="Arial" w:cs="Arial"/>
          <w:b/>
          <w:bCs/>
          <w:i/>
          <w:iCs/>
          <w:color w:val="000000"/>
          <w:sz w:val="21"/>
          <w:szCs w:val="21"/>
          <w:lang w:eastAsia="ru-RU"/>
        </w:rPr>
        <w:t>Конвергенция (схождение признаков)</w:t>
      </w:r>
      <w:r w:rsidRPr="001B13E1">
        <w:rPr>
          <w:rFonts w:ascii="Arial" w:eastAsia="Times New Roman" w:hAnsi="Arial" w:cs="Arial"/>
          <w:color w:val="000000"/>
          <w:sz w:val="21"/>
          <w:szCs w:val="21"/>
          <w:lang w:eastAsia="ru-RU"/>
        </w:rPr>
        <w:t>происходит в тех случаях, когда неродственные таксоны приспосабливаются к одинаковым условиям</w:t>
      </w:r>
      <w:r w:rsidRPr="001B13E1">
        <w:rPr>
          <w:rFonts w:ascii="Arial" w:eastAsia="Times New Roman" w:hAnsi="Arial" w:cs="Arial"/>
          <w:b/>
          <w:bCs/>
          <w:color w:val="000000"/>
          <w:sz w:val="21"/>
          <w:szCs w:val="21"/>
          <w:lang w:eastAsia="ru-RU"/>
        </w:rPr>
        <w:t>. Биологический прогресс</w:t>
      </w:r>
      <w:r w:rsidRPr="001B13E1">
        <w:rPr>
          <w:rFonts w:ascii="Arial" w:eastAsia="Times New Roman" w:hAnsi="Arial" w:cs="Arial"/>
          <w:color w:val="000000"/>
          <w:sz w:val="21"/>
          <w:szCs w:val="21"/>
          <w:lang w:eastAsia="ru-RU"/>
        </w:rPr>
        <w:t xml:space="preserve">может достигаться путём общего повышения уровня организации, обусловливающего адаптацию организмов к </w:t>
      </w:r>
      <w:r w:rsidRPr="001B13E1">
        <w:rPr>
          <w:rFonts w:ascii="Arial" w:eastAsia="Times New Roman" w:hAnsi="Arial" w:cs="Arial"/>
          <w:color w:val="000000"/>
          <w:sz w:val="21"/>
          <w:szCs w:val="21"/>
          <w:lang w:eastAsia="ru-RU"/>
        </w:rPr>
        <w:lastRenderedPageBreak/>
        <w:t>условиям среды, более широким и разнообразным, чем те, в которых обитали их предки. Такие изменения -</w:t>
      </w:r>
      <w:r w:rsidRPr="001B13E1">
        <w:rPr>
          <w:rFonts w:ascii="Arial" w:eastAsia="Times New Roman" w:hAnsi="Arial" w:cs="Arial"/>
          <w:b/>
          <w:bCs/>
          <w:color w:val="000000"/>
          <w:sz w:val="21"/>
          <w:szCs w:val="21"/>
          <w:lang w:eastAsia="ru-RU"/>
        </w:rPr>
        <w:t>Ароморфозы -</w:t>
      </w:r>
      <w:r w:rsidRPr="001B13E1">
        <w:rPr>
          <w:rFonts w:ascii="Arial" w:eastAsia="Times New Roman" w:hAnsi="Arial" w:cs="Arial"/>
          <w:color w:val="000000"/>
          <w:sz w:val="21"/>
          <w:szCs w:val="21"/>
          <w:lang w:eastAsia="ru-RU"/>
        </w:rPr>
        <w:t>- возникают редко и обязательно сменяются</w:t>
      </w:r>
      <w:r w:rsidRPr="001B13E1">
        <w:rPr>
          <w:rFonts w:ascii="Arial" w:eastAsia="Times New Roman" w:hAnsi="Arial" w:cs="Arial"/>
          <w:b/>
          <w:bCs/>
          <w:color w:val="000000"/>
          <w:sz w:val="21"/>
          <w:szCs w:val="21"/>
          <w:lang w:eastAsia="ru-RU"/>
        </w:rPr>
        <w:t>Алломорфозами -- дивергенцией</w:t>
      </w:r>
      <w:r w:rsidRPr="001B13E1">
        <w:rPr>
          <w:rFonts w:ascii="Arial" w:eastAsia="Times New Roman" w:hAnsi="Arial" w:cs="Arial"/>
          <w:color w:val="000000"/>
          <w:sz w:val="21"/>
          <w:szCs w:val="21"/>
          <w:lang w:eastAsia="ru-RU"/>
        </w:rPr>
        <w:t>и приспособлением к более частным условиям в процессе освоения новой среды обитания. Выработка узких адаптаций в филогенезе группы приводит к специализации.</w:t>
      </w:r>
      <w:r w:rsidRPr="001B13E1">
        <w:rPr>
          <w:rFonts w:ascii="Arial" w:eastAsia="Times New Roman" w:hAnsi="Arial" w:cs="Arial"/>
          <w:b/>
          <w:bCs/>
          <w:i/>
          <w:iCs/>
          <w:color w:val="000000"/>
          <w:sz w:val="21"/>
          <w:szCs w:val="21"/>
          <w:lang w:eastAsia="ru-RU"/>
        </w:rPr>
        <w:t>Выделенные Шмальгаузеном 4 основных типа специализации -Теломорфоз, Гипоморфоз, Гиперморфоз и Катаморфоз</w:t>
      </w:r>
      <w:r w:rsidRPr="001B13E1">
        <w:rPr>
          <w:rFonts w:ascii="Arial" w:eastAsia="Times New Roman" w:hAnsi="Arial" w:cs="Arial"/>
          <w:color w:val="000000"/>
          <w:sz w:val="21"/>
          <w:szCs w:val="21"/>
          <w:lang w:eastAsia="ru-RU"/>
        </w:rPr>
        <w:t>-различаются по характеру приспособлений, но все приводят к замедлению темпов эволюции и в силу утраты органами специализированных животных мультифункциональности -к снижению эволюционной пластичности. При сохранении стабильных условий среды специализированные виды могут существовать неограниченно долго. Так возникают «живые ископаемые», например многие роды моллюсков и плеченогих, существующие с кембрия до наших дней. При резких изменениях условий жизни специализированные виды вымирают, тогда как более пластичные успевают адаптироваться к этим изменениям.</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Эволюционное учение и главным образом его теоретическое ядро</w:t>
      </w:r>
      <w:r w:rsidRPr="001B13E1">
        <w:rPr>
          <w:rFonts w:ascii="Arial" w:eastAsia="Times New Roman" w:hAnsi="Arial" w:cs="Arial"/>
          <w:color w:val="000000"/>
          <w:sz w:val="21"/>
          <w:szCs w:val="21"/>
          <w:lang w:eastAsia="ru-RU"/>
        </w:rPr>
        <w:t>-- эволюционная теория -- служат как важным естественнонаучным обоснованием диалектического материализма, так и одной из</w:t>
      </w:r>
      <w:r w:rsidRPr="001B13E1">
        <w:rPr>
          <w:rFonts w:ascii="Arial" w:eastAsia="Times New Roman" w:hAnsi="Arial" w:cs="Arial"/>
          <w:b/>
          <w:bCs/>
          <w:color w:val="000000"/>
          <w:sz w:val="21"/>
          <w:szCs w:val="21"/>
          <w:lang w:eastAsia="ru-RU"/>
        </w:rPr>
        <w:t>методологических основ современной биологии</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Список литературы: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1. Биология. Большой энциклопедический словарь / Гл.ред. М.С. Гиляров. 3-е изд. 1998 г.</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2. Большая советская энциклопедия 1970 г.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3. Кузнецов В.И., Идлис Г.М., Гутина В.Н. Естествознание. М., 1996</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4. Карпенков С.Х. Концепции современного естествознания. 6-е изд., перераб. и доп. -- М.: Высш. шк., 2003.</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Контрольные вопросы для самопроверки</w:t>
      </w:r>
    </w:p>
    <w:p w:rsidR="001B13E1" w:rsidRPr="001B13E1" w:rsidRDefault="001B13E1" w:rsidP="001B13E1">
      <w:pPr>
        <w:numPr>
          <w:ilvl w:val="0"/>
          <w:numId w:val="1"/>
        </w:num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Перечислите основные положения эволюционного учения Ж-Б.Ламарка. Назовите сильные и слабые стороны этого учения. 2. Перечислите основные положения эволюционного учения Ч.Дарвина. Почему теория Дарвина оказалась более убедительной, чем теория Ламарка? 3. Какой смысл вкладывал Дарвин в понятие «борьба за существование»? В чем видел причины этой борьбы? Поясните свой ответ примерами 4. Какие формы борьбы за существование наблюдаются в природе? Какая из них наиболее напряженная и почему? 5. Раскройте механизм естественного отбора. 6. Сравните естественный и искусственный отбор. 7. Докажите на конкретном примере, что появление приспособленности является результатом эволюции. 8. Почему естественный отбор считают направляющим фактором эволюции? В каком направлении действует естественный отбор? 9. Что такое популяция? Почему популяцию считают структурной единицей вида? 10. Что такое микроэволюция? Почему популяцию считают элементарной единицей эволюции? 11. Что такое вид? Назовите знакомые вам виды животных и растений, обитающих в лесах Северного Урала. Почему вид является наименьшей систематической единицей, а не популяция? 12. Перечислите основные критерии вида и приведите примеры. 13. Какие механизмы препятствуют скрещиванию видов в природе? 14. Охарактеризуйте процесс видообразования в результате географической изоляции 15. Охарактеризуйте процесс видообразования в результате экологической изоляции 16. Назовите основные направления эволюции и дайте им сравнительную характеристику 17. Перечислите основные пути достижения биологического прогресса и приведите примеры 18. Что такое ароморфоз? Дайте характеристику и приведите примеры. 19. Что такое идиоадаптация? Дайте характеристику и приведите примеры. 20. Что такое дегенерация? Дайте характеристику и приведите примеры. 21. Перечислите основные закономерности биологической эволюции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lastRenderedPageBreak/>
        <w:t xml:space="preserve">22. Докажите, что эволюция носит необратимый характер </w:t>
      </w:r>
      <w:r w:rsidRPr="001B13E1">
        <w:rPr>
          <w:rFonts w:ascii="Arial" w:eastAsia="Times New Roman" w:hAnsi="Arial" w:cs="Arial"/>
          <w:b/>
          <w:bCs/>
          <w:color w:val="000000"/>
          <w:sz w:val="21"/>
          <w:szCs w:val="21"/>
          <w:lang w:eastAsia="ru-RU"/>
        </w:rPr>
        <w:t>Тема 2. Основы молекулярной биологии, биохимии и цитологии.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Вторая тема</w:t>
      </w:r>
      <w:r w:rsidRPr="001B13E1">
        <w:rPr>
          <w:rFonts w:ascii="Arial" w:eastAsia="Times New Roman" w:hAnsi="Arial" w:cs="Arial"/>
          <w:color w:val="000000"/>
          <w:sz w:val="21"/>
          <w:szCs w:val="21"/>
          <w:lang w:eastAsia="ru-RU"/>
        </w:rPr>
        <w:t>знакомит студента с элементарной единицей живого - клеткой как</w:t>
      </w:r>
      <w:r w:rsidRPr="001B13E1">
        <w:rPr>
          <w:rFonts w:ascii="Arial" w:eastAsia="Times New Roman" w:hAnsi="Arial" w:cs="Arial"/>
          <w:i/>
          <w:iCs/>
          <w:color w:val="000000"/>
          <w:sz w:val="21"/>
          <w:szCs w:val="21"/>
          <w:lang w:eastAsia="ru-RU"/>
        </w:rPr>
        <w:t>биологической системой</w:t>
      </w:r>
      <w:r w:rsidRPr="001B13E1">
        <w:rPr>
          <w:rFonts w:ascii="Arial" w:eastAsia="Times New Roman" w:hAnsi="Arial" w:cs="Arial"/>
          <w:color w:val="000000"/>
          <w:sz w:val="21"/>
          <w:szCs w:val="21"/>
          <w:lang w:eastAsia="ru-RU"/>
        </w:rPr>
        <w:t>. На основе</w:t>
      </w:r>
      <w:r w:rsidRPr="001B13E1">
        <w:rPr>
          <w:rFonts w:ascii="Arial" w:eastAsia="Times New Roman" w:hAnsi="Arial" w:cs="Arial"/>
          <w:i/>
          <w:iCs/>
          <w:color w:val="000000"/>
          <w:sz w:val="21"/>
          <w:szCs w:val="21"/>
          <w:lang w:eastAsia="ru-RU"/>
        </w:rPr>
        <w:t>современных методов изучения клетки</w:t>
      </w:r>
      <w:r w:rsidRPr="001B13E1">
        <w:rPr>
          <w:rFonts w:ascii="Arial" w:eastAsia="Times New Roman" w:hAnsi="Arial" w:cs="Arial"/>
          <w:color w:val="000000"/>
          <w:sz w:val="21"/>
          <w:szCs w:val="21"/>
          <w:lang w:eastAsia="ru-RU"/>
        </w:rPr>
        <w:t>: (</w:t>
      </w:r>
      <w:r w:rsidRPr="001B13E1">
        <w:rPr>
          <w:rFonts w:ascii="Arial" w:eastAsia="Times New Roman" w:hAnsi="Arial" w:cs="Arial"/>
          <w:i/>
          <w:iCs/>
          <w:color w:val="000000"/>
          <w:sz w:val="21"/>
          <w:szCs w:val="21"/>
          <w:lang w:eastAsia="ru-RU"/>
        </w:rPr>
        <w:t>электронной микроскопии</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биохимических</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биофизических</w:t>
      </w:r>
      <w:r w:rsidRPr="001B13E1">
        <w:rPr>
          <w:rFonts w:ascii="Arial" w:eastAsia="Times New Roman" w:hAnsi="Arial" w:cs="Arial"/>
          <w:color w:val="000000"/>
          <w:sz w:val="21"/>
          <w:szCs w:val="21"/>
          <w:lang w:eastAsia="ru-RU"/>
        </w:rPr>
        <w:t>методов,</w:t>
      </w:r>
      <w:r w:rsidRPr="001B13E1">
        <w:rPr>
          <w:rFonts w:ascii="Arial" w:eastAsia="Times New Roman" w:hAnsi="Arial" w:cs="Arial"/>
          <w:i/>
          <w:iCs/>
          <w:color w:val="000000"/>
          <w:sz w:val="21"/>
          <w:szCs w:val="21"/>
          <w:lang w:eastAsia="ru-RU"/>
        </w:rPr>
        <w:t>биотехнологических</w:t>
      </w:r>
      <w:r w:rsidRPr="001B13E1">
        <w:rPr>
          <w:rFonts w:ascii="Arial" w:eastAsia="Times New Roman" w:hAnsi="Arial" w:cs="Arial"/>
          <w:color w:val="000000"/>
          <w:sz w:val="21"/>
          <w:szCs w:val="21"/>
          <w:lang w:eastAsia="ru-RU"/>
        </w:rPr>
        <w:t>методов,</w:t>
      </w:r>
      <w:r w:rsidRPr="001B13E1">
        <w:rPr>
          <w:rFonts w:ascii="Arial" w:eastAsia="Times New Roman" w:hAnsi="Arial" w:cs="Arial"/>
          <w:i/>
          <w:iCs/>
          <w:color w:val="000000"/>
          <w:sz w:val="21"/>
          <w:szCs w:val="21"/>
          <w:lang w:eastAsia="ru-RU"/>
        </w:rPr>
        <w:t>компьютерных технологий</w:t>
      </w:r>
      <w:r w:rsidRPr="001B13E1">
        <w:rPr>
          <w:rFonts w:ascii="Arial" w:eastAsia="Times New Roman" w:hAnsi="Arial" w:cs="Arial"/>
          <w:color w:val="000000"/>
          <w:sz w:val="21"/>
          <w:szCs w:val="21"/>
          <w:lang w:eastAsia="ru-RU"/>
        </w:rPr>
        <w:t>и других)</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студент знакомится с строением, функционированием клеток, обмен веществ в клетках, взаимоотношения клеток с внешней средой, происхождение клеток в филогенезе и онтогенезе, закономерности дифференцировки клеток.</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Открытие и дальнейшее изучение клетки</w:t>
      </w:r>
      <w:r w:rsidRPr="001B13E1">
        <w:rPr>
          <w:rFonts w:ascii="Arial" w:eastAsia="Times New Roman" w:hAnsi="Arial" w:cs="Arial"/>
          <w:color w:val="000000"/>
          <w:sz w:val="21"/>
          <w:szCs w:val="21"/>
          <w:lang w:eastAsia="ru-RU"/>
        </w:rPr>
        <w:t>стало возможным только после изобретения микроскопа. Это связано с тем, что человеческий глаз не способен различать объекты с размерами менее 0,1 мм, что составляет 100 микрометров (сокращ. микрон или мкм). Размеры же клеток (а тем более, внутриклеточных структур) существенно меньше. Например, диаметр животной клетки обычно не превышает 20 мкм, растительной – 50 мкм, а длина хлоропласта цветкового растения – не более 10 мкм. С помощью светового микроскопа можно различать объекты диаметром в десятые доли микрона. Поэтому</w:t>
      </w:r>
      <w:r w:rsidRPr="001B13E1">
        <w:rPr>
          <w:rFonts w:ascii="Arial" w:eastAsia="Times New Roman" w:hAnsi="Arial" w:cs="Arial"/>
          <w:i/>
          <w:iCs/>
          <w:color w:val="000000"/>
          <w:sz w:val="21"/>
          <w:szCs w:val="21"/>
          <w:lang w:eastAsia="ru-RU"/>
        </w:rPr>
        <w:t>световая микроскопия</w:t>
      </w:r>
      <w:r w:rsidRPr="001B13E1">
        <w:rPr>
          <w:rFonts w:ascii="Arial" w:eastAsia="Times New Roman" w:hAnsi="Arial" w:cs="Arial"/>
          <w:color w:val="000000"/>
          <w:sz w:val="21"/>
          <w:szCs w:val="21"/>
          <w:lang w:eastAsia="ru-RU"/>
        </w:rPr>
        <w:t>является основным, специфическим методом изучения клеток.</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i/>
          <w:iCs/>
          <w:color w:val="000000"/>
          <w:sz w:val="21"/>
          <w:szCs w:val="21"/>
          <w:lang w:eastAsia="ru-RU"/>
        </w:rPr>
        <w:t>Примечание</w:t>
      </w:r>
      <w:r w:rsidRPr="001B13E1">
        <w:rPr>
          <w:rFonts w:ascii="Arial" w:eastAsia="Times New Roman" w:hAnsi="Arial" w:cs="Arial"/>
          <w:color w:val="000000"/>
          <w:sz w:val="21"/>
          <w:szCs w:val="21"/>
          <w:lang w:eastAsia="ru-RU"/>
        </w:rPr>
        <w:t>. 1 миллиметр (мм) = 1.000 микрометров (мкм) = 1.000.000 нанометров (нм). 1 нанометр = 10 ангстрем (Å). Одному ангстрему примерно соответствует диаметр атома водорода.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Первые оптические приборы</w:t>
      </w:r>
      <w:r w:rsidRPr="001B13E1">
        <w:rPr>
          <w:rFonts w:ascii="Arial" w:eastAsia="Times New Roman" w:hAnsi="Arial" w:cs="Arial"/>
          <w:color w:val="000000"/>
          <w:sz w:val="21"/>
          <w:szCs w:val="21"/>
          <w:lang w:eastAsia="ru-RU"/>
        </w:rPr>
        <w:t>(простые линзы, очки, лупы) были созданы еще вXIIвеке. Но сложные оптические трубки, состоящие из двух и более линз, появляются только в концеXVIвека. В изобретении светового микроскопа принимали участие Галилео Галилей, отец и сын Янсены и другие ученые. Первые микроскопы использовались для изучения самых разнообразных объектов.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В середине XVIIв. выдающийся английский естествоиспытатель</w:t>
      </w:r>
      <w:r w:rsidRPr="001B13E1">
        <w:rPr>
          <w:rFonts w:ascii="Arial" w:eastAsia="Times New Roman" w:hAnsi="Arial" w:cs="Arial"/>
          <w:b/>
          <w:bCs/>
          <w:i/>
          <w:iCs/>
          <w:color w:val="000000"/>
          <w:sz w:val="21"/>
          <w:szCs w:val="21"/>
          <w:lang w:eastAsia="ru-RU"/>
        </w:rPr>
        <w:t>Роберт Гук</w:t>
      </w:r>
      <w:r w:rsidRPr="001B13E1">
        <w:rPr>
          <w:rFonts w:ascii="Arial" w:eastAsia="Times New Roman" w:hAnsi="Arial" w:cs="Arial"/>
          <w:b/>
          <w:bCs/>
          <w:color w:val="000000"/>
          <w:sz w:val="21"/>
          <w:szCs w:val="21"/>
          <w:lang w:eastAsia="ru-RU"/>
        </w:rPr>
        <w:t>,</w:t>
      </w:r>
      <w:r w:rsidRPr="001B13E1">
        <w:rPr>
          <w:rFonts w:ascii="Arial" w:eastAsia="Times New Roman" w:hAnsi="Arial" w:cs="Arial"/>
          <w:color w:val="000000"/>
          <w:sz w:val="21"/>
          <w:szCs w:val="21"/>
          <w:lang w:eastAsia="ru-RU"/>
        </w:rPr>
        <w:t>изучая микроскопическое строение пробки, установил, что она состоит из замкнутых пузырьков, или ячеек, разделенных общими перегородками – стенками. Р. Гук назвал эти ячейки</w:t>
      </w:r>
      <w:r w:rsidRPr="001B13E1">
        <w:rPr>
          <w:rFonts w:ascii="Arial" w:eastAsia="Times New Roman" w:hAnsi="Arial" w:cs="Arial"/>
          <w:b/>
          <w:bCs/>
          <w:i/>
          <w:iCs/>
          <w:color w:val="000000"/>
          <w:sz w:val="21"/>
          <w:szCs w:val="21"/>
          <w:lang w:eastAsia="ru-RU"/>
        </w:rPr>
        <w:t>клетками</w:t>
      </w:r>
      <w:r w:rsidRPr="001B13E1">
        <w:rPr>
          <w:rFonts w:ascii="Arial" w:eastAsia="Times New Roman" w:hAnsi="Arial" w:cs="Arial"/>
          <w:b/>
          <w:bCs/>
          <w:color w:val="000000"/>
          <w:sz w:val="21"/>
          <w:szCs w:val="21"/>
          <w:lang w:eastAsia="ru-RU"/>
        </w:rPr>
        <w:t xml:space="preserve"> (лат. – </w:t>
      </w:r>
      <w:r w:rsidRPr="001B13E1">
        <w:rPr>
          <w:rFonts w:ascii="Arial" w:eastAsia="Times New Roman" w:hAnsi="Arial" w:cs="Arial"/>
          <w:b/>
          <w:bCs/>
          <w:i/>
          <w:iCs/>
          <w:color w:val="000000"/>
          <w:sz w:val="21"/>
          <w:szCs w:val="21"/>
          <w:lang w:eastAsia="ru-RU"/>
        </w:rPr>
        <w:t>cellula</w:t>
      </w:r>
      <w:r w:rsidRPr="001B13E1">
        <w:rPr>
          <w:rFonts w:ascii="Arial" w:eastAsia="Times New Roman" w:hAnsi="Arial" w:cs="Arial"/>
          <w:b/>
          <w:bCs/>
          <w:color w:val="000000"/>
          <w:sz w:val="21"/>
          <w:szCs w:val="21"/>
          <w:lang w:eastAsia="ru-RU"/>
        </w:rPr>
        <w:t>).</w:t>
      </w:r>
      <w:r w:rsidRPr="001B13E1">
        <w:rPr>
          <w:rFonts w:ascii="Arial" w:eastAsia="Times New Roman" w:hAnsi="Arial" w:cs="Arial"/>
          <w:color w:val="000000"/>
          <w:sz w:val="21"/>
          <w:szCs w:val="21"/>
          <w:lang w:eastAsia="ru-RU"/>
        </w:rPr>
        <w:t>В дальнейшем Р. Гук изучал срезы живых стеблей и обнаружил в них аналогичные ячейки, которые, в отличие от мертвых клеток пробки, были заполнены «питательным соком». Свои наблюдения Р. Гук изложил в своем труде «Микрография, или некоторые физиологические описания мельчайших телец при помощи увеличительных стекол» (1665).</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 1671 г. М. Мальпиги (Италия) и Н. Грю (Англия), изучая анатомическое строение растений, пришли к выводу, что все растительные </w:t>
      </w:r>
      <w:r w:rsidRPr="001B13E1">
        <w:rPr>
          <w:rFonts w:ascii="Arial" w:eastAsia="Times New Roman" w:hAnsi="Arial" w:cs="Arial"/>
          <w:i/>
          <w:iCs/>
          <w:color w:val="000000"/>
          <w:sz w:val="21"/>
          <w:szCs w:val="21"/>
          <w:lang w:eastAsia="ru-RU"/>
        </w:rPr>
        <w:t>ткани</w:t>
      </w:r>
      <w:r w:rsidRPr="001B13E1">
        <w:rPr>
          <w:rFonts w:ascii="Arial" w:eastAsia="Times New Roman" w:hAnsi="Arial" w:cs="Arial"/>
          <w:color w:val="000000"/>
          <w:sz w:val="21"/>
          <w:szCs w:val="21"/>
          <w:lang w:eastAsia="ru-RU"/>
        </w:rPr>
        <w:t>состоят из пузырьков-клеток. Термин «ткань» («кружево») впервые употребил Н. Грю. В работах Р. Гука, М. Мальпиги и Н. Грю клетка рассматривается как элемент, как составная часть ткани, которая не может существовать вне ткани, вне организма.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Однако голландский любитель </w:t>
      </w:r>
      <w:r w:rsidRPr="001B13E1">
        <w:rPr>
          <w:rFonts w:ascii="Arial" w:eastAsia="Times New Roman" w:hAnsi="Arial" w:cs="Arial"/>
          <w:i/>
          <w:iCs/>
          <w:color w:val="000000"/>
          <w:sz w:val="21"/>
          <w:szCs w:val="21"/>
          <w:lang w:eastAsia="ru-RU"/>
        </w:rPr>
        <w:t>Антонио ван Левенгук</w:t>
      </w:r>
      <w:r w:rsidRPr="001B13E1">
        <w:rPr>
          <w:rFonts w:ascii="Arial" w:eastAsia="Times New Roman" w:hAnsi="Arial" w:cs="Arial"/>
          <w:color w:val="000000"/>
          <w:sz w:val="21"/>
          <w:szCs w:val="21"/>
          <w:lang w:eastAsia="ru-RU"/>
        </w:rPr>
        <w:t>(1680) наблюдал одноклеточные организмы (инфузории, саркодовые, бактерии) и другие формы одиночных клеток (форменные элементы крови, сперматозоиды). Позже (вXVIIIв.) Л. Спалланцани открыл деление одноклеточных организмов. В дальнейшем на основании исследований отдельных клеток сформировались представления о клетке как элементарном организме.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Академик Российской Академии наук </w:t>
      </w:r>
      <w:r w:rsidRPr="001B13E1">
        <w:rPr>
          <w:rFonts w:ascii="Arial" w:eastAsia="Times New Roman" w:hAnsi="Arial" w:cs="Arial"/>
          <w:i/>
          <w:iCs/>
          <w:color w:val="000000"/>
          <w:sz w:val="21"/>
          <w:szCs w:val="21"/>
          <w:lang w:eastAsia="ru-RU"/>
        </w:rPr>
        <w:t>Каспар Фридрих Вольф</w:t>
      </w:r>
      <w:r w:rsidRPr="001B13E1">
        <w:rPr>
          <w:rFonts w:ascii="Arial" w:eastAsia="Times New Roman" w:hAnsi="Arial" w:cs="Arial"/>
          <w:color w:val="000000"/>
          <w:sz w:val="21"/>
          <w:szCs w:val="21"/>
          <w:lang w:eastAsia="ru-RU"/>
        </w:rPr>
        <w:t>(1759) установил, что клетка есть единица роста, то есть рост организмов сводится к образованию новых клеток.</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Долгое время изучались только клетки растений. Лишь в 1830-е гг. чешский гистолог Ян Пуркинье, немецкий физиолог Иоганнес Мюллер и другие исследователи показали, что </w:t>
      </w:r>
      <w:r w:rsidRPr="001B13E1">
        <w:rPr>
          <w:rFonts w:ascii="Arial" w:eastAsia="Times New Roman" w:hAnsi="Arial" w:cs="Arial"/>
          <w:i/>
          <w:iCs/>
          <w:color w:val="000000"/>
          <w:sz w:val="21"/>
          <w:szCs w:val="21"/>
          <w:lang w:eastAsia="ru-RU"/>
        </w:rPr>
        <w:t>клеточная организация является универсальной</w:t>
      </w:r>
      <w:r w:rsidRPr="001B13E1">
        <w:rPr>
          <w:rFonts w:ascii="Arial" w:eastAsia="Times New Roman" w:hAnsi="Arial" w:cs="Arial"/>
          <w:color w:val="000000"/>
          <w:sz w:val="21"/>
          <w:szCs w:val="21"/>
          <w:lang w:eastAsia="ru-RU"/>
        </w:rPr>
        <w:t xml:space="preserve">и для животных тканей, а немецкий </w:t>
      </w:r>
      <w:r w:rsidRPr="001B13E1">
        <w:rPr>
          <w:rFonts w:ascii="Arial" w:eastAsia="Times New Roman" w:hAnsi="Arial" w:cs="Arial"/>
          <w:color w:val="000000"/>
          <w:sz w:val="21"/>
          <w:szCs w:val="21"/>
          <w:lang w:eastAsia="ru-RU"/>
        </w:rPr>
        <w:lastRenderedPageBreak/>
        <w:t>физиолог</w:t>
      </w:r>
      <w:r w:rsidRPr="001B13E1">
        <w:rPr>
          <w:rFonts w:ascii="Arial" w:eastAsia="Times New Roman" w:hAnsi="Arial" w:cs="Arial"/>
          <w:i/>
          <w:iCs/>
          <w:color w:val="000000"/>
          <w:sz w:val="21"/>
          <w:szCs w:val="21"/>
          <w:lang w:eastAsia="ru-RU"/>
        </w:rPr>
        <w:t>Теодор Шванн</w:t>
      </w:r>
      <w:r w:rsidRPr="001B13E1">
        <w:rPr>
          <w:rFonts w:ascii="Arial" w:eastAsia="Times New Roman" w:hAnsi="Arial" w:cs="Arial"/>
          <w:color w:val="000000"/>
          <w:sz w:val="21"/>
          <w:szCs w:val="21"/>
          <w:lang w:eastAsia="ru-RU"/>
        </w:rPr>
        <w:t>доказал</w:t>
      </w:r>
      <w:r w:rsidRPr="001B13E1">
        <w:rPr>
          <w:rFonts w:ascii="Arial" w:eastAsia="Times New Roman" w:hAnsi="Arial" w:cs="Arial"/>
          <w:i/>
          <w:iCs/>
          <w:color w:val="000000"/>
          <w:sz w:val="21"/>
          <w:szCs w:val="21"/>
          <w:lang w:eastAsia="ru-RU"/>
        </w:rPr>
        <w:t>гомологичность растительных и животных клеток</w:t>
      </w:r>
      <w:r w:rsidRPr="001B13E1">
        <w:rPr>
          <w:rFonts w:ascii="Arial" w:eastAsia="Times New Roman" w:hAnsi="Arial" w:cs="Arial"/>
          <w:color w:val="000000"/>
          <w:sz w:val="21"/>
          <w:szCs w:val="21"/>
          <w:lang w:eastAsia="ru-RU"/>
        </w:rPr>
        <w:t>. До началаXIXв. считалось, что происхождение волокон и сосудов не связано с деятельностью клеток. Однако, изучая структуру хряща и хорды, Т. Шванн показал, что коллагеновые волокна являются производными клеток. В своих работах Т. Шванн широко использовал термин</w:t>
      </w:r>
      <w:r w:rsidRPr="001B13E1">
        <w:rPr>
          <w:rFonts w:ascii="Arial" w:eastAsia="Times New Roman" w:hAnsi="Arial" w:cs="Arial"/>
          <w:i/>
          <w:iCs/>
          <w:color w:val="000000"/>
          <w:sz w:val="21"/>
          <w:szCs w:val="21"/>
          <w:lang w:eastAsia="ru-RU"/>
        </w:rPr>
        <w:t>cytos</w:t>
      </w:r>
      <w:r w:rsidRPr="001B13E1">
        <w:rPr>
          <w:rFonts w:ascii="Arial" w:eastAsia="Times New Roman" w:hAnsi="Arial" w:cs="Arial"/>
          <w:color w:val="000000"/>
          <w:sz w:val="21"/>
          <w:szCs w:val="21"/>
          <w:lang w:eastAsia="ru-RU"/>
        </w:rPr>
        <w:t>(от греч. «полость») и его производные.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Основные положения клеточной теории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 1838-1839 гг. </w:t>
      </w:r>
      <w:r w:rsidRPr="001B13E1">
        <w:rPr>
          <w:rFonts w:ascii="Arial" w:eastAsia="Times New Roman" w:hAnsi="Arial" w:cs="Arial"/>
          <w:b/>
          <w:bCs/>
          <w:color w:val="000000"/>
          <w:sz w:val="21"/>
          <w:szCs w:val="21"/>
          <w:lang w:eastAsia="ru-RU"/>
        </w:rPr>
        <w:t>Теодор Шванн</w:t>
      </w:r>
      <w:r w:rsidRPr="001B13E1">
        <w:rPr>
          <w:rFonts w:ascii="Arial" w:eastAsia="Times New Roman" w:hAnsi="Arial" w:cs="Arial"/>
          <w:color w:val="000000"/>
          <w:sz w:val="21"/>
          <w:szCs w:val="21"/>
          <w:lang w:eastAsia="ru-RU"/>
        </w:rPr>
        <w:t>и немецкий ботаник</w:t>
      </w:r>
      <w:r w:rsidRPr="001B13E1">
        <w:rPr>
          <w:rFonts w:ascii="Arial" w:eastAsia="Times New Roman" w:hAnsi="Arial" w:cs="Arial"/>
          <w:i/>
          <w:iCs/>
          <w:color w:val="000000"/>
          <w:sz w:val="21"/>
          <w:szCs w:val="21"/>
          <w:lang w:eastAsia="ru-RU"/>
        </w:rPr>
        <w:t>Маттиас Шлейден</w:t>
      </w:r>
      <w:r w:rsidRPr="001B13E1">
        <w:rPr>
          <w:rFonts w:ascii="Arial" w:eastAsia="Times New Roman" w:hAnsi="Arial" w:cs="Arial"/>
          <w:color w:val="000000"/>
          <w:sz w:val="21"/>
          <w:szCs w:val="21"/>
          <w:lang w:eastAsia="ru-RU"/>
        </w:rPr>
        <w:t>сформулировали</w:t>
      </w:r>
      <w:r w:rsidRPr="001B13E1">
        <w:rPr>
          <w:rFonts w:ascii="Arial" w:eastAsia="Times New Roman" w:hAnsi="Arial" w:cs="Arial"/>
          <w:i/>
          <w:iCs/>
          <w:color w:val="000000"/>
          <w:sz w:val="21"/>
          <w:szCs w:val="21"/>
          <w:lang w:eastAsia="ru-RU"/>
        </w:rPr>
        <w:t>основные положения клеточной теории</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1. Клетка есть единица структуры. Все живое состоит из клеток и их производных. Клетки всех организмов гомологичны.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2. Клетка есть единица функции. Функции целостного организма распределены по его клеткам. Совокупная деятельность организма есть сумма жизнедеятельности отдельных клеток.</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3. Клетка есть единица роста и развития. В основе роста и развития всех организмов лежит образование клеток.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Клеточная теория Шванна–Шлейдена принадлежит к величайшим научным открытиям XIXв. В то же время, Шванн и Шлейден рассматривали клетку лишь как необходимый элемент тканей многоклеточных организмов. Вопрос о происхождении клеток остался нерешенным (Шванн и Шлейден считали, что новые клетки образуются путем самозарождения из живого вещества).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Только немецкий врач </w:t>
      </w:r>
      <w:r w:rsidRPr="001B13E1">
        <w:rPr>
          <w:rFonts w:ascii="Arial" w:eastAsia="Times New Roman" w:hAnsi="Arial" w:cs="Arial"/>
          <w:i/>
          <w:iCs/>
          <w:color w:val="000000"/>
          <w:sz w:val="21"/>
          <w:szCs w:val="21"/>
          <w:lang w:eastAsia="ru-RU"/>
        </w:rPr>
        <w:t>Рудольф Вирхов</w:t>
      </w:r>
      <w:r w:rsidRPr="001B13E1">
        <w:rPr>
          <w:rFonts w:ascii="Arial" w:eastAsia="Times New Roman" w:hAnsi="Arial" w:cs="Arial"/>
          <w:color w:val="000000"/>
          <w:sz w:val="21"/>
          <w:szCs w:val="21"/>
          <w:lang w:eastAsia="ru-RU"/>
        </w:rPr>
        <w:t>(1858-1859 гг.) доказал, что</w:t>
      </w:r>
      <w:r w:rsidRPr="001B13E1">
        <w:rPr>
          <w:rFonts w:ascii="Arial" w:eastAsia="Times New Roman" w:hAnsi="Arial" w:cs="Arial"/>
          <w:b/>
          <w:bCs/>
          <w:color w:val="000000"/>
          <w:sz w:val="21"/>
          <w:szCs w:val="21"/>
          <w:lang w:eastAsia="ru-RU"/>
        </w:rPr>
        <w:t>каждая клетка происходит от клетки</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В конце XIXв. окончательно формируются представления о клеточном уровне организации жизни. Немецкий биолог Ганс Дриш (1891) доказал, что клетка – это не элементарный организм, а</w:t>
      </w:r>
      <w:r w:rsidRPr="001B13E1">
        <w:rPr>
          <w:rFonts w:ascii="Arial" w:eastAsia="Times New Roman" w:hAnsi="Arial" w:cs="Arial"/>
          <w:i/>
          <w:iCs/>
          <w:color w:val="000000"/>
          <w:sz w:val="21"/>
          <w:szCs w:val="21"/>
          <w:lang w:eastAsia="ru-RU"/>
        </w:rPr>
        <w:t>элементарная биологическая система</w:t>
      </w:r>
      <w:r w:rsidRPr="001B13E1">
        <w:rPr>
          <w:rFonts w:ascii="Arial" w:eastAsia="Times New Roman" w:hAnsi="Arial" w:cs="Arial"/>
          <w:color w:val="000000"/>
          <w:sz w:val="21"/>
          <w:szCs w:val="21"/>
          <w:lang w:eastAsia="ru-RU"/>
        </w:rPr>
        <w:t>. Постепенно формируется особая</w:t>
      </w:r>
      <w:r w:rsidRPr="001B13E1">
        <w:rPr>
          <w:rFonts w:ascii="Arial" w:eastAsia="Times New Roman" w:hAnsi="Arial" w:cs="Arial"/>
          <w:i/>
          <w:iCs/>
          <w:color w:val="000000"/>
          <w:sz w:val="21"/>
          <w:szCs w:val="21"/>
          <w:lang w:eastAsia="ru-RU"/>
        </w:rPr>
        <w:t>наука о клетке</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цитология</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Дальнейшее развитие цитологии в XXв. тесно связано с разработкой</w:t>
      </w:r>
      <w:r w:rsidRPr="001B13E1">
        <w:rPr>
          <w:rFonts w:ascii="Arial" w:eastAsia="Times New Roman" w:hAnsi="Arial" w:cs="Arial"/>
          <w:i/>
          <w:iCs/>
          <w:color w:val="000000"/>
          <w:sz w:val="21"/>
          <w:szCs w:val="21"/>
          <w:lang w:eastAsia="ru-RU"/>
        </w:rPr>
        <w:t>современных методов изучения клетки</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электронной микроскопии</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биохимических</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биофизических</w:t>
      </w:r>
      <w:r w:rsidRPr="001B13E1">
        <w:rPr>
          <w:rFonts w:ascii="Arial" w:eastAsia="Times New Roman" w:hAnsi="Arial" w:cs="Arial"/>
          <w:color w:val="000000"/>
          <w:sz w:val="21"/>
          <w:szCs w:val="21"/>
          <w:lang w:eastAsia="ru-RU"/>
        </w:rPr>
        <w:t>методов,</w:t>
      </w:r>
      <w:r w:rsidRPr="001B13E1">
        <w:rPr>
          <w:rFonts w:ascii="Arial" w:eastAsia="Times New Roman" w:hAnsi="Arial" w:cs="Arial"/>
          <w:i/>
          <w:iCs/>
          <w:color w:val="000000"/>
          <w:sz w:val="21"/>
          <w:szCs w:val="21"/>
          <w:lang w:eastAsia="ru-RU"/>
        </w:rPr>
        <w:t>биотехнологических</w:t>
      </w:r>
      <w:r w:rsidRPr="001B13E1">
        <w:rPr>
          <w:rFonts w:ascii="Arial" w:eastAsia="Times New Roman" w:hAnsi="Arial" w:cs="Arial"/>
          <w:color w:val="000000"/>
          <w:sz w:val="21"/>
          <w:szCs w:val="21"/>
          <w:lang w:eastAsia="ru-RU"/>
        </w:rPr>
        <w:t>методов,</w:t>
      </w:r>
      <w:r w:rsidRPr="001B13E1">
        <w:rPr>
          <w:rFonts w:ascii="Arial" w:eastAsia="Times New Roman" w:hAnsi="Arial" w:cs="Arial"/>
          <w:i/>
          <w:iCs/>
          <w:color w:val="000000"/>
          <w:sz w:val="21"/>
          <w:szCs w:val="21"/>
          <w:lang w:eastAsia="ru-RU"/>
        </w:rPr>
        <w:t>компьютерных технологий</w:t>
      </w:r>
      <w:r w:rsidRPr="001B13E1">
        <w:rPr>
          <w:rFonts w:ascii="Arial" w:eastAsia="Times New Roman" w:hAnsi="Arial" w:cs="Arial"/>
          <w:color w:val="000000"/>
          <w:sz w:val="21"/>
          <w:szCs w:val="21"/>
          <w:lang w:eastAsia="ru-RU"/>
        </w:rPr>
        <w:t>и других областей естествознания.</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Современная цитология изучает строение и функционирование клеток, обмен веществ в клетках, взаимоотношения клеток с внешней средой, происхождение клеток в филогенезе и онтогенезе, закономерности дифференцировки клеток.</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В настоящее время принято следующее</w:t>
      </w:r>
      <w:r w:rsidRPr="001B13E1">
        <w:rPr>
          <w:rFonts w:ascii="Arial" w:eastAsia="Times New Roman" w:hAnsi="Arial" w:cs="Arial"/>
          <w:i/>
          <w:iCs/>
          <w:color w:val="000000"/>
          <w:sz w:val="21"/>
          <w:szCs w:val="21"/>
          <w:lang w:eastAsia="ru-RU"/>
        </w:rPr>
        <w:t xml:space="preserve"> определение клетки</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Клетка – это элементарная биологическая система, обладающая всеми свойствами и признаками жизни. Клетка есть единица структуры, функции и развития организмов.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Единство и разнообразие клеточных типов</w:t>
      </w:r>
      <w:r w:rsidRPr="001B13E1">
        <w:rPr>
          <w:rFonts w:ascii="Arial" w:eastAsia="Times New Roman" w:hAnsi="Arial" w:cs="Arial"/>
          <w:color w:val="000000"/>
          <w:sz w:val="21"/>
          <w:szCs w:val="21"/>
          <w:lang w:eastAsia="ru-RU"/>
        </w:rPr>
        <w:t>.Существует два основных морфологических типа клеток, различающиеся по организации генетического аппарата:</w:t>
      </w:r>
      <w:r w:rsidRPr="001B13E1">
        <w:rPr>
          <w:rFonts w:ascii="Arial" w:eastAsia="Times New Roman" w:hAnsi="Arial" w:cs="Arial"/>
          <w:i/>
          <w:iCs/>
          <w:color w:val="000000"/>
          <w:sz w:val="21"/>
          <w:szCs w:val="21"/>
          <w:lang w:eastAsia="ru-RU"/>
        </w:rPr>
        <w:t>эукариотический</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прокариотический</w:t>
      </w:r>
      <w:r w:rsidRPr="001B13E1">
        <w:rPr>
          <w:rFonts w:ascii="Arial" w:eastAsia="Times New Roman" w:hAnsi="Arial" w:cs="Arial"/>
          <w:color w:val="000000"/>
          <w:sz w:val="21"/>
          <w:szCs w:val="21"/>
          <w:lang w:eastAsia="ru-RU"/>
        </w:rPr>
        <w:t>. В свою очередь, по способу питания различают два основных подтипа эукариотических клеток:</w:t>
      </w:r>
      <w:r w:rsidRPr="001B13E1">
        <w:rPr>
          <w:rFonts w:ascii="Arial" w:eastAsia="Times New Roman" w:hAnsi="Arial" w:cs="Arial"/>
          <w:i/>
          <w:iCs/>
          <w:color w:val="000000"/>
          <w:sz w:val="21"/>
          <w:szCs w:val="21"/>
          <w:lang w:eastAsia="ru-RU"/>
        </w:rPr>
        <w:t>животную</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гетеротрофную</w:t>
      </w:r>
      <w:r w:rsidRPr="001B13E1">
        <w:rPr>
          <w:rFonts w:ascii="Arial" w:eastAsia="Times New Roman" w:hAnsi="Arial" w:cs="Arial"/>
          <w:color w:val="000000"/>
          <w:sz w:val="21"/>
          <w:szCs w:val="21"/>
          <w:lang w:eastAsia="ru-RU"/>
        </w:rPr>
        <w:t>) и</w:t>
      </w:r>
      <w:r w:rsidRPr="001B13E1">
        <w:rPr>
          <w:rFonts w:ascii="Arial" w:eastAsia="Times New Roman" w:hAnsi="Arial" w:cs="Arial"/>
          <w:i/>
          <w:iCs/>
          <w:color w:val="000000"/>
          <w:sz w:val="21"/>
          <w:szCs w:val="21"/>
          <w:lang w:eastAsia="ru-RU"/>
        </w:rPr>
        <w:t>растительную</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автотрофную</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Эукариотическая клетка</w:t>
      </w:r>
      <w:r w:rsidRPr="001B13E1">
        <w:rPr>
          <w:rFonts w:ascii="Arial" w:eastAsia="Times New Roman" w:hAnsi="Arial" w:cs="Arial"/>
          <w:color w:val="000000"/>
          <w:sz w:val="21"/>
          <w:szCs w:val="21"/>
          <w:lang w:eastAsia="ru-RU"/>
        </w:rPr>
        <w:t>состоит из трех основных</w:t>
      </w:r>
      <w:r w:rsidRPr="001B13E1">
        <w:rPr>
          <w:rFonts w:ascii="Arial" w:eastAsia="Times New Roman" w:hAnsi="Arial" w:cs="Arial"/>
          <w:i/>
          <w:iCs/>
          <w:color w:val="000000"/>
          <w:sz w:val="21"/>
          <w:szCs w:val="21"/>
          <w:lang w:eastAsia="ru-RU"/>
        </w:rPr>
        <w:t>структурных компонентов</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ядра</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плазмалеммы</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цитоплазмы</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lastRenderedPageBreak/>
        <w:t>Эукариотическая клетка</w:t>
      </w:r>
      <w:r w:rsidRPr="001B13E1">
        <w:rPr>
          <w:rFonts w:ascii="Arial" w:eastAsia="Times New Roman" w:hAnsi="Arial" w:cs="Arial"/>
          <w:color w:val="000000"/>
          <w:sz w:val="21"/>
          <w:szCs w:val="21"/>
          <w:lang w:eastAsia="ru-RU"/>
        </w:rPr>
        <w:t>отличается от остальных типов клеток, в первую очередь, наличием</w:t>
      </w:r>
      <w:r w:rsidRPr="001B13E1">
        <w:rPr>
          <w:rFonts w:ascii="Arial" w:eastAsia="Times New Roman" w:hAnsi="Arial" w:cs="Arial"/>
          <w:i/>
          <w:iCs/>
          <w:color w:val="000000"/>
          <w:sz w:val="21"/>
          <w:szCs w:val="21"/>
          <w:lang w:eastAsia="ru-RU"/>
        </w:rPr>
        <w:t>ядра</w:t>
      </w:r>
      <w:r w:rsidRPr="001B13E1">
        <w:rPr>
          <w:rFonts w:ascii="Arial" w:eastAsia="Times New Roman" w:hAnsi="Arial" w:cs="Arial"/>
          <w:color w:val="000000"/>
          <w:sz w:val="21"/>
          <w:szCs w:val="21"/>
          <w:lang w:eastAsia="ru-RU"/>
        </w:rPr>
        <w:t>.</w:t>
      </w:r>
      <w:r w:rsidRPr="001B13E1">
        <w:rPr>
          <w:rFonts w:ascii="Arial" w:eastAsia="Times New Roman" w:hAnsi="Arial" w:cs="Arial"/>
          <w:b/>
          <w:bCs/>
          <w:i/>
          <w:iCs/>
          <w:color w:val="000000"/>
          <w:sz w:val="21"/>
          <w:szCs w:val="21"/>
          <w:lang w:eastAsia="ru-RU"/>
        </w:rPr>
        <w:t>Ядро</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color w:val="000000"/>
          <w:sz w:val="21"/>
          <w:szCs w:val="21"/>
          <w:lang w:eastAsia="ru-RU"/>
        </w:rPr>
        <w:t>– это место хранения, воспроизведения и начальной реализации наследственной информации. Ядро состоит из</w:t>
      </w:r>
      <w:r w:rsidRPr="001B13E1">
        <w:rPr>
          <w:rFonts w:ascii="Arial" w:eastAsia="Times New Roman" w:hAnsi="Arial" w:cs="Arial"/>
          <w:i/>
          <w:iCs/>
          <w:color w:val="000000"/>
          <w:sz w:val="21"/>
          <w:szCs w:val="21"/>
          <w:lang w:eastAsia="ru-RU"/>
        </w:rPr>
        <w:t>ядерной оболочки</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хроматина</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ядрышка</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ядерного матрикса</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Плазмалемма</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b/>
          <w:bCs/>
          <w:i/>
          <w:iCs/>
          <w:color w:val="000000"/>
          <w:sz w:val="21"/>
          <w:szCs w:val="21"/>
          <w:lang w:eastAsia="ru-RU"/>
        </w:rPr>
        <w:t>плазматическая мембрана</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color w:val="000000"/>
          <w:sz w:val="21"/>
          <w:szCs w:val="21"/>
          <w:lang w:eastAsia="ru-RU"/>
        </w:rPr>
        <w:t>– это</w:t>
      </w:r>
      <w:r w:rsidRPr="001B13E1">
        <w:rPr>
          <w:rFonts w:ascii="Arial" w:eastAsia="Times New Roman" w:hAnsi="Arial" w:cs="Arial"/>
          <w:i/>
          <w:iCs/>
          <w:color w:val="000000"/>
          <w:sz w:val="21"/>
          <w:szCs w:val="21"/>
          <w:lang w:eastAsia="ru-RU"/>
        </w:rPr>
        <w:t>биологическая мембрана</w:t>
      </w:r>
      <w:r w:rsidRPr="001B13E1">
        <w:rPr>
          <w:rFonts w:ascii="Arial" w:eastAsia="Times New Roman" w:hAnsi="Arial" w:cs="Arial"/>
          <w:color w:val="000000"/>
          <w:sz w:val="21"/>
          <w:szCs w:val="21"/>
          <w:lang w:eastAsia="ru-RU"/>
        </w:rPr>
        <w:t>, покрывающая всю клетку и отграничивающая её живое содержимое от внешней среды. Поверх плазмалеммы часто располагаются разнообразные</w:t>
      </w:r>
      <w:r w:rsidRPr="001B13E1">
        <w:rPr>
          <w:rFonts w:ascii="Arial" w:eastAsia="Times New Roman" w:hAnsi="Arial" w:cs="Arial"/>
          <w:i/>
          <w:iCs/>
          <w:color w:val="000000"/>
          <w:sz w:val="21"/>
          <w:szCs w:val="21"/>
          <w:lang w:eastAsia="ru-RU"/>
        </w:rPr>
        <w:t>клеточные оболочки</w:t>
      </w:r>
      <w:r w:rsidRPr="001B13E1">
        <w:rPr>
          <w:rFonts w:ascii="Arial" w:eastAsia="Times New Roman" w:hAnsi="Arial" w:cs="Arial"/>
          <w:color w:val="000000"/>
          <w:sz w:val="21"/>
          <w:szCs w:val="21"/>
          <w:lang w:eastAsia="ru-RU"/>
        </w:rPr>
        <w:t>(клеточные стенки). В животных клетках клеточные оболочки, как правило, отсутствуют.</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Цитоплазма</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color w:val="000000"/>
          <w:sz w:val="21"/>
          <w:szCs w:val="21"/>
          <w:lang w:eastAsia="ru-RU"/>
        </w:rPr>
        <w:t>– это часть живой клетки (</w:t>
      </w:r>
      <w:r w:rsidRPr="001B13E1">
        <w:rPr>
          <w:rFonts w:ascii="Arial" w:eastAsia="Times New Roman" w:hAnsi="Arial" w:cs="Arial"/>
          <w:i/>
          <w:iCs/>
          <w:color w:val="000000"/>
          <w:sz w:val="21"/>
          <w:szCs w:val="21"/>
          <w:lang w:eastAsia="ru-RU"/>
        </w:rPr>
        <w:t>протопласта</w:t>
      </w:r>
      <w:r w:rsidRPr="001B13E1">
        <w:rPr>
          <w:rFonts w:ascii="Arial" w:eastAsia="Times New Roman" w:hAnsi="Arial" w:cs="Arial"/>
          <w:color w:val="000000"/>
          <w:sz w:val="21"/>
          <w:szCs w:val="21"/>
          <w:lang w:eastAsia="ru-RU"/>
        </w:rPr>
        <w:t>) без плазматической мембраны и ядра. Цитоплазма пространственно разделена на функциональные зоны (компартменты), в которых протекают различные процессы. В состав цитоплазмы входят:</w:t>
      </w:r>
      <w:r w:rsidRPr="001B13E1">
        <w:rPr>
          <w:rFonts w:ascii="Arial" w:eastAsia="Times New Roman" w:hAnsi="Arial" w:cs="Arial"/>
          <w:b/>
          <w:bCs/>
          <w:i/>
          <w:iCs/>
          <w:color w:val="000000"/>
          <w:sz w:val="21"/>
          <w:szCs w:val="21"/>
          <w:lang w:eastAsia="ru-RU"/>
        </w:rPr>
        <w:t>цитоплазматический матрикс</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b/>
          <w:bCs/>
          <w:i/>
          <w:iCs/>
          <w:color w:val="000000"/>
          <w:sz w:val="21"/>
          <w:szCs w:val="21"/>
          <w:lang w:eastAsia="ru-RU"/>
        </w:rPr>
        <w:t>цитоскелет</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b/>
          <w:bCs/>
          <w:i/>
          <w:iCs/>
          <w:color w:val="000000"/>
          <w:sz w:val="21"/>
          <w:szCs w:val="21"/>
          <w:lang w:eastAsia="ru-RU"/>
        </w:rPr>
        <w:t>органоиды</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 xml:space="preserve">включения </w:t>
      </w:r>
      <w:r w:rsidRPr="001B13E1">
        <w:rPr>
          <w:rFonts w:ascii="Arial" w:eastAsia="Times New Roman" w:hAnsi="Arial" w:cs="Arial"/>
          <w:color w:val="000000"/>
          <w:sz w:val="21"/>
          <w:szCs w:val="21"/>
          <w:lang w:eastAsia="ru-RU"/>
        </w:rPr>
        <w:t>(иногда включения и содержимое вакуолей к живому веществу цитоплазмы не относят). Все органоиды клетки делятся на немембранные, одномембранные и двумембранные. Вместо термина «органоиды» часто употребляют устаревший термин «органеллы».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К </w:t>
      </w:r>
      <w:r w:rsidRPr="001B13E1">
        <w:rPr>
          <w:rFonts w:ascii="Arial" w:eastAsia="Times New Roman" w:hAnsi="Arial" w:cs="Arial"/>
          <w:i/>
          <w:iCs/>
          <w:color w:val="000000"/>
          <w:sz w:val="21"/>
          <w:szCs w:val="21"/>
          <w:lang w:eastAsia="ru-RU"/>
        </w:rPr>
        <w:t>немембранным органоидам</w:t>
      </w:r>
      <w:r w:rsidRPr="001B13E1">
        <w:rPr>
          <w:rFonts w:ascii="Arial" w:eastAsia="Times New Roman" w:hAnsi="Arial" w:cs="Arial"/>
          <w:color w:val="000000"/>
          <w:sz w:val="21"/>
          <w:szCs w:val="21"/>
          <w:lang w:eastAsia="ru-RU"/>
        </w:rPr>
        <w:t>эукариотической клетки относятся органоиды, не имеющие собственной замкнутой мембраны, а именно:</w:t>
      </w:r>
      <w:r w:rsidRPr="001B13E1">
        <w:rPr>
          <w:rFonts w:ascii="Arial" w:eastAsia="Times New Roman" w:hAnsi="Arial" w:cs="Arial"/>
          <w:i/>
          <w:iCs/>
          <w:color w:val="000000"/>
          <w:sz w:val="21"/>
          <w:szCs w:val="21"/>
          <w:lang w:eastAsia="ru-RU"/>
        </w:rPr>
        <w:t>рибосомы</w:t>
      </w:r>
      <w:r w:rsidRPr="001B13E1">
        <w:rPr>
          <w:rFonts w:ascii="Arial" w:eastAsia="Times New Roman" w:hAnsi="Arial" w:cs="Arial"/>
          <w:color w:val="000000"/>
          <w:sz w:val="21"/>
          <w:szCs w:val="21"/>
          <w:lang w:eastAsia="ru-RU"/>
        </w:rPr>
        <w:t>и органоиды, построенные на основе тубулиновых микротрубочек –</w:t>
      </w:r>
      <w:r w:rsidRPr="001B13E1">
        <w:rPr>
          <w:rFonts w:ascii="Arial" w:eastAsia="Times New Roman" w:hAnsi="Arial" w:cs="Arial"/>
          <w:i/>
          <w:iCs/>
          <w:color w:val="000000"/>
          <w:sz w:val="21"/>
          <w:szCs w:val="21"/>
          <w:lang w:eastAsia="ru-RU"/>
        </w:rPr>
        <w:t>клеточный центр</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центриоли</w:t>
      </w:r>
      <w:r w:rsidRPr="001B13E1">
        <w:rPr>
          <w:rFonts w:ascii="Arial" w:eastAsia="Times New Roman" w:hAnsi="Arial" w:cs="Arial"/>
          <w:color w:val="000000"/>
          <w:sz w:val="21"/>
          <w:szCs w:val="21"/>
          <w:lang w:eastAsia="ru-RU"/>
        </w:rPr>
        <w:t>) и</w:t>
      </w:r>
      <w:r w:rsidRPr="001B13E1">
        <w:rPr>
          <w:rFonts w:ascii="Arial" w:eastAsia="Times New Roman" w:hAnsi="Arial" w:cs="Arial"/>
          <w:i/>
          <w:iCs/>
          <w:color w:val="000000"/>
          <w:sz w:val="21"/>
          <w:szCs w:val="21"/>
          <w:lang w:eastAsia="ru-RU"/>
        </w:rPr>
        <w:t xml:space="preserve">органоиды движения </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жгутики</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реснички</w:t>
      </w:r>
      <w:r w:rsidRPr="001B13E1">
        <w:rPr>
          <w:rFonts w:ascii="Arial" w:eastAsia="Times New Roman" w:hAnsi="Arial" w:cs="Arial"/>
          <w:color w:val="000000"/>
          <w:sz w:val="21"/>
          <w:szCs w:val="21"/>
          <w:lang w:eastAsia="ru-RU"/>
        </w:rPr>
        <w:t>). В клетках большинства одноклеточных организмов и подавляющего большинства высших (наземных) растений центриоли отсутствуют.</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К </w:t>
      </w:r>
      <w:r w:rsidRPr="001B13E1">
        <w:rPr>
          <w:rFonts w:ascii="Arial" w:eastAsia="Times New Roman" w:hAnsi="Arial" w:cs="Arial"/>
          <w:b/>
          <w:bCs/>
          <w:i/>
          <w:iCs/>
          <w:color w:val="000000"/>
          <w:sz w:val="21"/>
          <w:szCs w:val="21"/>
          <w:lang w:eastAsia="ru-RU"/>
        </w:rPr>
        <w:t>одномембранным органоидам</w:t>
      </w:r>
      <w:r w:rsidRPr="001B13E1">
        <w:rPr>
          <w:rFonts w:ascii="Arial" w:eastAsia="Times New Roman" w:hAnsi="Arial" w:cs="Arial"/>
          <w:color w:val="000000"/>
          <w:sz w:val="21"/>
          <w:szCs w:val="21"/>
          <w:lang w:eastAsia="ru-RU"/>
        </w:rPr>
        <w:t>относятся:</w:t>
      </w:r>
      <w:r w:rsidRPr="001B13E1">
        <w:rPr>
          <w:rFonts w:ascii="Arial" w:eastAsia="Times New Roman" w:hAnsi="Arial" w:cs="Arial"/>
          <w:i/>
          <w:iCs/>
          <w:color w:val="000000"/>
          <w:sz w:val="21"/>
          <w:szCs w:val="21"/>
          <w:lang w:eastAsia="ru-RU"/>
        </w:rPr>
        <w:t>эндоплазматическая сеть</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аппарат Гольджи</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лизосомы</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пероксисомы</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сферосомы</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вакуоли</w:t>
      </w:r>
      <w:r w:rsidRPr="001B13E1">
        <w:rPr>
          <w:rFonts w:ascii="Arial" w:eastAsia="Times New Roman" w:hAnsi="Arial" w:cs="Arial"/>
          <w:color w:val="000000"/>
          <w:sz w:val="21"/>
          <w:szCs w:val="21"/>
          <w:lang w:eastAsia="ru-RU"/>
        </w:rPr>
        <w:t>и некоторые другие. Все одномембранные органоиды связаны между собой в единую</w:t>
      </w:r>
      <w:r w:rsidRPr="001B13E1">
        <w:rPr>
          <w:rFonts w:ascii="Arial" w:eastAsia="Times New Roman" w:hAnsi="Arial" w:cs="Arial"/>
          <w:i/>
          <w:iCs/>
          <w:color w:val="000000"/>
          <w:sz w:val="21"/>
          <w:szCs w:val="21"/>
          <w:lang w:eastAsia="ru-RU"/>
        </w:rPr>
        <w:t>вакуолярную систему клетки</w:t>
      </w:r>
      <w:r w:rsidRPr="001B13E1">
        <w:rPr>
          <w:rFonts w:ascii="Arial" w:eastAsia="Times New Roman" w:hAnsi="Arial" w:cs="Arial"/>
          <w:color w:val="000000"/>
          <w:sz w:val="21"/>
          <w:szCs w:val="21"/>
          <w:lang w:eastAsia="ru-RU"/>
        </w:rPr>
        <w:t>. В растительных клетках настоящие лизосомы не обнаружены. В то же время в животных клетках отсутствуют настоящие вакуоли.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К </w:t>
      </w:r>
      <w:r w:rsidRPr="001B13E1">
        <w:rPr>
          <w:rFonts w:ascii="Arial" w:eastAsia="Times New Roman" w:hAnsi="Arial" w:cs="Arial"/>
          <w:b/>
          <w:bCs/>
          <w:i/>
          <w:iCs/>
          <w:color w:val="000000"/>
          <w:sz w:val="21"/>
          <w:szCs w:val="21"/>
          <w:lang w:eastAsia="ru-RU"/>
        </w:rPr>
        <w:t>двумембранным органоидам</w:t>
      </w:r>
      <w:r w:rsidRPr="001B13E1">
        <w:rPr>
          <w:rFonts w:ascii="Arial" w:eastAsia="Times New Roman" w:hAnsi="Arial" w:cs="Arial"/>
          <w:color w:val="000000"/>
          <w:sz w:val="21"/>
          <w:szCs w:val="21"/>
          <w:lang w:eastAsia="ru-RU"/>
        </w:rPr>
        <w:t>относятся</w:t>
      </w:r>
      <w:r w:rsidRPr="001B13E1">
        <w:rPr>
          <w:rFonts w:ascii="Arial" w:eastAsia="Times New Roman" w:hAnsi="Arial" w:cs="Arial"/>
          <w:i/>
          <w:iCs/>
          <w:color w:val="000000"/>
          <w:sz w:val="21"/>
          <w:szCs w:val="21"/>
          <w:lang w:eastAsia="ru-RU"/>
        </w:rPr>
        <w:t>митохондрии</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пластиды</w:t>
      </w:r>
      <w:r w:rsidRPr="001B13E1">
        <w:rPr>
          <w:rFonts w:ascii="Arial" w:eastAsia="Times New Roman" w:hAnsi="Arial" w:cs="Arial"/>
          <w:color w:val="000000"/>
          <w:sz w:val="21"/>
          <w:szCs w:val="21"/>
          <w:lang w:eastAsia="ru-RU"/>
        </w:rPr>
        <w:t>. Эти органоиды являются полуавтономными, поскольку обладают собственной ДНК и собственным белоксинтезирующим аппаратом. Митохондрии имеются практически во всех эукариотических клетках. Пластиды имеются только в растительных клетках.</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Прокариотическая клетка</w:t>
      </w:r>
      <w:r w:rsidRPr="001B13E1">
        <w:rPr>
          <w:rFonts w:ascii="Arial" w:eastAsia="Times New Roman" w:hAnsi="Arial" w:cs="Arial"/>
          <w:color w:val="000000"/>
          <w:sz w:val="21"/>
          <w:szCs w:val="21"/>
          <w:lang w:eastAsia="ru-RU"/>
        </w:rPr>
        <w:t>не имеет оформленного ядра – его функции выполняет</w:t>
      </w:r>
      <w:r w:rsidRPr="001B13E1">
        <w:rPr>
          <w:rFonts w:ascii="Arial" w:eastAsia="Times New Roman" w:hAnsi="Arial" w:cs="Arial"/>
          <w:i/>
          <w:iCs/>
          <w:color w:val="000000"/>
          <w:sz w:val="21"/>
          <w:szCs w:val="21"/>
          <w:lang w:eastAsia="ru-RU"/>
        </w:rPr>
        <w:t>нуклеоид</w:t>
      </w:r>
      <w:r w:rsidRPr="001B13E1">
        <w:rPr>
          <w:rFonts w:ascii="Arial" w:eastAsia="Times New Roman" w:hAnsi="Arial" w:cs="Arial"/>
          <w:color w:val="000000"/>
          <w:sz w:val="21"/>
          <w:szCs w:val="21"/>
          <w:lang w:eastAsia="ru-RU"/>
        </w:rPr>
        <w:t>, в состав которого входит</w:t>
      </w:r>
      <w:r w:rsidRPr="001B13E1">
        <w:rPr>
          <w:rFonts w:ascii="Arial" w:eastAsia="Times New Roman" w:hAnsi="Arial" w:cs="Arial"/>
          <w:i/>
          <w:iCs/>
          <w:color w:val="000000"/>
          <w:sz w:val="21"/>
          <w:szCs w:val="21"/>
          <w:lang w:eastAsia="ru-RU"/>
        </w:rPr>
        <w:t>кольцевая хромосома</w:t>
      </w:r>
      <w:r w:rsidRPr="001B13E1">
        <w:rPr>
          <w:rFonts w:ascii="Arial" w:eastAsia="Times New Roman" w:hAnsi="Arial" w:cs="Arial"/>
          <w:color w:val="000000"/>
          <w:sz w:val="21"/>
          <w:szCs w:val="21"/>
          <w:lang w:eastAsia="ru-RU"/>
        </w:rPr>
        <w:t>. В прокариотической клетке</w:t>
      </w:r>
      <w:r w:rsidRPr="001B13E1">
        <w:rPr>
          <w:rFonts w:ascii="Arial" w:eastAsia="Times New Roman" w:hAnsi="Arial" w:cs="Arial"/>
          <w:i/>
          <w:iCs/>
          <w:color w:val="000000"/>
          <w:sz w:val="21"/>
          <w:szCs w:val="21"/>
          <w:lang w:eastAsia="ru-RU"/>
        </w:rPr>
        <w:t>отсутствуют центриоли</w:t>
      </w:r>
      <w:r w:rsidRPr="001B13E1">
        <w:rPr>
          <w:rFonts w:ascii="Arial" w:eastAsia="Times New Roman" w:hAnsi="Arial" w:cs="Arial"/>
          <w:color w:val="000000"/>
          <w:sz w:val="21"/>
          <w:szCs w:val="21"/>
          <w:lang w:eastAsia="ru-RU"/>
        </w:rPr>
        <w:t>, а также</w:t>
      </w:r>
      <w:r w:rsidRPr="001B13E1">
        <w:rPr>
          <w:rFonts w:ascii="Arial" w:eastAsia="Times New Roman" w:hAnsi="Arial" w:cs="Arial"/>
          <w:i/>
          <w:iCs/>
          <w:color w:val="000000"/>
          <w:sz w:val="21"/>
          <w:szCs w:val="21"/>
          <w:lang w:eastAsia="ru-RU"/>
        </w:rPr>
        <w:t>одномембранные и двумембранные органоиды</w:t>
      </w:r>
      <w:r w:rsidRPr="001B13E1">
        <w:rPr>
          <w:rFonts w:ascii="Arial" w:eastAsia="Times New Roman" w:hAnsi="Arial" w:cs="Arial"/>
          <w:color w:val="000000"/>
          <w:sz w:val="21"/>
          <w:szCs w:val="21"/>
          <w:lang w:eastAsia="ru-RU"/>
        </w:rPr>
        <w:t>– их функции выполняют</w:t>
      </w:r>
      <w:r w:rsidRPr="001B13E1">
        <w:rPr>
          <w:rFonts w:ascii="Arial" w:eastAsia="Times New Roman" w:hAnsi="Arial" w:cs="Arial"/>
          <w:i/>
          <w:iCs/>
          <w:color w:val="000000"/>
          <w:sz w:val="21"/>
          <w:szCs w:val="21"/>
          <w:lang w:eastAsia="ru-RU"/>
        </w:rPr>
        <w:t>мезосомы</w:t>
      </w:r>
      <w:r w:rsidRPr="001B13E1">
        <w:rPr>
          <w:rFonts w:ascii="Arial" w:eastAsia="Times New Roman" w:hAnsi="Arial" w:cs="Arial"/>
          <w:color w:val="000000"/>
          <w:sz w:val="21"/>
          <w:szCs w:val="21"/>
          <w:lang w:eastAsia="ru-RU"/>
        </w:rPr>
        <w:t>(впячивания плазмалеммы). Рибосомы, органоиды движения и оболочки прокариотических клеток имеют специфическое строение.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Химия клетки </w:t>
      </w:r>
      <w:r w:rsidRPr="001B13E1">
        <w:rPr>
          <w:rFonts w:ascii="Arial" w:eastAsia="Times New Roman" w:hAnsi="Arial" w:cs="Arial"/>
          <w:color w:val="000000"/>
          <w:sz w:val="21"/>
          <w:szCs w:val="21"/>
          <w:lang w:eastAsia="ru-RU"/>
        </w:rPr>
        <w:t>. В состав клеток входят две группы химических веществ. К первой группе относятся вещества, которые встречаются как в биологических системах, так и в неживой природе:</w:t>
      </w:r>
      <w:r w:rsidRPr="001B13E1">
        <w:rPr>
          <w:rFonts w:ascii="Arial" w:eastAsia="Times New Roman" w:hAnsi="Arial" w:cs="Arial"/>
          <w:i/>
          <w:iCs/>
          <w:color w:val="000000"/>
          <w:sz w:val="21"/>
          <w:szCs w:val="21"/>
          <w:lang w:eastAsia="ru-RU"/>
        </w:rPr>
        <w:t>вода</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неорганические соли</w:t>
      </w:r>
      <w:r w:rsidRPr="001B13E1">
        <w:rPr>
          <w:rFonts w:ascii="Arial" w:eastAsia="Times New Roman" w:hAnsi="Arial" w:cs="Arial"/>
          <w:color w:val="000000"/>
          <w:sz w:val="21"/>
          <w:szCs w:val="21"/>
          <w:lang w:eastAsia="ru-RU"/>
        </w:rPr>
        <w:t>(а также некоторые низкомолекулярные органические вещества). Ко второй группе относятся</w:t>
      </w:r>
      <w:r w:rsidRPr="001B13E1">
        <w:rPr>
          <w:rFonts w:ascii="Arial" w:eastAsia="Times New Roman" w:hAnsi="Arial" w:cs="Arial"/>
          <w:i/>
          <w:iCs/>
          <w:color w:val="000000"/>
          <w:sz w:val="21"/>
          <w:szCs w:val="21"/>
          <w:lang w:eastAsia="ru-RU"/>
        </w:rPr>
        <w:t>органические вещества</w:t>
      </w:r>
      <w:r w:rsidRPr="001B13E1">
        <w:rPr>
          <w:rFonts w:ascii="Arial" w:eastAsia="Times New Roman" w:hAnsi="Arial" w:cs="Arial"/>
          <w:color w:val="000000"/>
          <w:sz w:val="21"/>
          <w:szCs w:val="21"/>
          <w:lang w:eastAsia="ru-RU"/>
        </w:rPr>
        <w:t>, которые образуются только в клетках и не могут существовать длительное время вне биологических систем.</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Те вещества, которые образуются только в клетках (биогенным путем), образно называются </w:t>
      </w:r>
      <w:r w:rsidRPr="001B13E1">
        <w:rPr>
          <w:rFonts w:ascii="Arial" w:eastAsia="Times New Roman" w:hAnsi="Arial" w:cs="Arial"/>
          <w:b/>
          <w:bCs/>
          <w:i/>
          <w:iCs/>
          <w:color w:val="000000"/>
          <w:sz w:val="21"/>
          <w:szCs w:val="21"/>
          <w:lang w:eastAsia="ru-RU"/>
        </w:rPr>
        <w:t>биологические молекулы</w:t>
      </w:r>
      <w:r w:rsidRPr="001B13E1">
        <w:rPr>
          <w:rFonts w:ascii="Arial" w:eastAsia="Times New Roman" w:hAnsi="Arial" w:cs="Arial"/>
          <w:color w:val="000000"/>
          <w:sz w:val="21"/>
          <w:szCs w:val="21"/>
          <w:lang w:eastAsia="ru-RU"/>
        </w:rPr>
        <w:t>. Однако каких-то особых «живых молекул» не существует. Присущие клетке свойства и признаки жизни определяются, с одной стороны,</w:t>
      </w:r>
      <w:r w:rsidRPr="001B13E1">
        <w:rPr>
          <w:rFonts w:ascii="Arial" w:eastAsia="Times New Roman" w:hAnsi="Arial" w:cs="Arial"/>
          <w:i/>
          <w:iCs/>
          <w:color w:val="000000"/>
          <w:sz w:val="21"/>
          <w:szCs w:val="21"/>
          <w:lang w:eastAsia="ru-RU"/>
        </w:rPr>
        <w:t>высокой упорядоченностью химической структуры</w:t>
      </w:r>
      <w:r w:rsidRPr="001B13E1">
        <w:rPr>
          <w:rFonts w:ascii="Arial" w:eastAsia="Times New Roman" w:hAnsi="Arial" w:cs="Arial"/>
          <w:color w:val="000000"/>
          <w:sz w:val="21"/>
          <w:szCs w:val="21"/>
          <w:lang w:eastAsia="ru-RU"/>
        </w:rPr>
        <w:t>, а с другой стороны, такой строго</w:t>
      </w:r>
      <w:r w:rsidRPr="001B13E1">
        <w:rPr>
          <w:rFonts w:ascii="Arial" w:eastAsia="Times New Roman" w:hAnsi="Arial" w:cs="Arial"/>
          <w:i/>
          <w:iCs/>
          <w:color w:val="000000"/>
          <w:sz w:val="21"/>
          <w:szCs w:val="21"/>
          <w:lang w:eastAsia="ru-RU"/>
        </w:rPr>
        <w:t>определенной направленностью химических реакций</w:t>
      </w:r>
      <w:r w:rsidRPr="001B13E1">
        <w:rPr>
          <w:rFonts w:ascii="Arial" w:eastAsia="Times New Roman" w:hAnsi="Arial" w:cs="Arial"/>
          <w:color w:val="000000"/>
          <w:sz w:val="21"/>
          <w:szCs w:val="21"/>
          <w:lang w:eastAsia="ru-RU"/>
        </w:rPr>
        <w:t>, которая не встречается вне биологических систем.</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Оптическая изомерия</w:t>
      </w:r>
      <w:r w:rsidRPr="001B13E1">
        <w:rPr>
          <w:rFonts w:ascii="Arial" w:eastAsia="Times New Roman" w:hAnsi="Arial" w:cs="Arial"/>
          <w:color w:val="000000"/>
          <w:sz w:val="21"/>
          <w:szCs w:val="21"/>
          <w:lang w:eastAsia="ru-RU"/>
        </w:rPr>
        <w:t>. Важным биологическим свойством некоторых биологических молекул является оптическая изомерия. Это означает, что существуют растворы моносахаридов и аминокислот, которые способны поворачивать плоскость поляризованного</w:t>
      </w:r>
      <w:r w:rsidRPr="001B13E1">
        <w:rPr>
          <w:rFonts w:ascii="Arial" w:eastAsia="Times New Roman" w:hAnsi="Arial" w:cs="Arial"/>
          <w:b/>
          <w:bCs/>
          <w:color w:val="000000"/>
          <w:sz w:val="21"/>
          <w:szCs w:val="21"/>
          <w:lang w:eastAsia="ru-RU"/>
        </w:rPr>
        <w:t>света влево (–) или вправо (+)</w:t>
      </w:r>
      <w:r w:rsidRPr="001B13E1">
        <w:rPr>
          <w:rFonts w:ascii="Arial" w:eastAsia="Times New Roman" w:hAnsi="Arial" w:cs="Arial"/>
          <w:color w:val="000000"/>
          <w:sz w:val="21"/>
          <w:szCs w:val="21"/>
          <w:lang w:eastAsia="ru-RU"/>
        </w:rPr>
        <w:t xml:space="preserve">. Оптическая изомерия – это результат существования асимметрических атомов углерода, то есть таких атомов, которые связаны с четырьмя различными </w:t>
      </w:r>
      <w:r w:rsidRPr="001B13E1">
        <w:rPr>
          <w:rFonts w:ascii="Arial" w:eastAsia="Times New Roman" w:hAnsi="Arial" w:cs="Arial"/>
          <w:color w:val="000000"/>
          <w:sz w:val="21"/>
          <w:szCs w:val="21"/>
          <w:lang w:eastAsia="ru-RU"/>
        </w:rPr>
        <w:lastRenderedPageBreak/>
        <w:t>заместителями (атомами или группами атомов). Поэтому одно и то же вещество может существовать в виде двух зеркальных изомеров: левовращающего и правовращающего.</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При искусственном получении какого-либо соединения с асимметрическим атомом углерода получается рацемическая смесь – это смесь левовращающих и правовращающих изомеров в равном соотношении, раствор которой не способен вращать плоскость поляризованного света. В биологических же системах существует только один из двух возможных изомеров, раствор которого обладает оптической активностью. Это свойство природных моносахаридов и аминокислот называется хиральной чистотой.</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Вода в составе клетки</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Содержание воды в клетках</w:t>
      </w:r>
      <w:r w:rsidRPr="001B13E1">
        <w:rPr>
          <w:rFonts w:ascii="Arial" w:eastAsia="Times New Roman" w:hAnsi="Arial" w:cs="Arial"/>
          <w:color w:val="000000"/>
          <w:sz w:val="21"/>
          <w:szCs w:val="21"/>
          <w:lang w:eastAsia="ru-RU"/>
        </w:rPr>
        <w:t>достигает 80% от их общей массы и даже более. Однако в зависимости от таксономической и тканевой принадлежности клеток содержание воды может изменяться в широких пределах. Например, в клетках человека среднее содержание воды составляет 40%, в т. ч.,  в клетках тканей зубов – 3...10%, в клетках жировой ткани – 30...40%, в клетках печени – 75%, в клетках головного мозга 80...85%. В растительных клетках содержание воды достигает 95% за счет клеточного сока.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Биологические функции воды в клетках:</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1. Вода служит универсальным растворителем, а также средой для транспорта веществ.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Вода – хороший растворитель для тех веществ</w:t>
      </w:r>
      <w:r w:rsidRPr="001B13E1">
        <w:rPr>
          <w:rFonts w:ascii="Arial" w:eastAsia="Times New Roman" w:hAnsi="Arial" w:cs="Arial"/>
          <w:color w:val="000000"/>
          <w:sz w:val="21"/>
          <w:szCs w:val="21"/>
          <w:lang w:eastAsia="ru-RU"/>
        </w:rPr>
        <w:t>, молекулы которых полярны, или для веществ с ионной кристаллической решеткой. При этом образуются гидратированные молекулы или ионы. Если молекулы воды связаны с растворенными ионами или малыми молекулами, то такая вода называется</w:t>
      </w:r>
      <w:r w:rsidRPr="001B13E1">
        <w:rPr>
          <w:rFonts w:ascii="Arial" w:eastAsia="Times New Roman" w:hAnsi="Arial" w:cs="Arial"/>
          <w:i/>
          <w:iCs/>
          <w:color w:val="000000"/>
          <w:sz w:val="21"/>
          <w:szCs w:val="21"/>
          <w:lang w:eastAsia="ru-RU"/>
        </w:rPr>
        <w:t xml:space="preserve"> осмотически связанной</w:t>
      </w:r>
      <w:r w:rsidRPr="001B13E1">
        <w:rPr>
          <w:rFonts w:ascii="Arial" w:eastAsia="Times New Roman" w:hAnsi="Arial" w:cs="Arial"/>
          <w:color w:val="000000"/>
          <w:sz w:val="21"/>
          <w:szCs w:val="21"/>
          <w:lang w:eastAsia="ru-RU"/>
        </w:rPr>
        <w:t>. Если молекулы воды связаны с крупными молекулами или частицами, то такая вода называется</w:t>
      </w:r>
      <w:r w:rsidRPr="001B13E1">
        <w:rPr>
          <w:rFonts w:ascii="Arial" w:eastAsia="Times New Roman" w:hAnsi="Arial" w:cs="Arial"/>
          <w:i/>
          <w:iCs/>
          <w:color w:val="000000"/>
          <w:sz w:val="21"/>
          <w:szCs w:val="21"/>
          <w:lang w:eastAsia="ru-RU"/>
        </w:rPr>
        <w:t>коллоидно-связанной</w:t>
      </w:r>
      <w:r w:rsidRPr="001B13E1">
        <w:rPr>
          <w:rFonts w:ascii="Arial" w:eastAsia="Times New Roman" w:hAnsi="Arial" w:cs="Arial"/>
          <w:color w:val="000000"/>
          <w:sz w:val="21"/>
          <w:szCs w:val="21"/>
          <w:lang w:eastAsia="ru-RU"/>
        </w:rPr>
        <w:t>. Если же молекулы воды связаны только между собой, то такая вода называется</w:t>
      </w:r>
      <w:r w:rsidRPr="001B13E1">
        <w:rPr>
          <w:rFonts w:ascii="Arial" w:eastAsia="Times New Roman" w:hAnsi="Arial" w:cs="Arial"/>
          <w:i/>
          <w:iCs/>
          <w:color w:val="000000"/>
          <w:sz w:val="21"/>
          <w:szCs w:val="21"/>
          <w:lang w:eastAsia="ru-RU"/>
        </w:rPr>
        <w:t>свободной</w:t>
      </w:r>
      <w:r w:rsidRPr="001B13E1">
        <w:rPr>
          <w:rFonts w:ascii="Arial" w:eastAsia="Times New Roman" w:hAnsi="Arial" w:cs="Arial"/>
          <w:color w:val="000000"/>
          <w:sz w:val="21"/>
          <w:szCs w:val="21"/>
          <w:lang w:eastAsia="ru-RU"/>
        </w:rPr>
        <w:t>. В живых нормально функционирующих клетках свободной воды нет.</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2. Вода служит средой для протекания химических реакций и сама участвует в химических реакциях.</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3. Вследствие высокой теплоемкости и теплопроводности вода обеспечивает относительное постоянство температуры внутри клетки.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4. Вода служит донором протонов и электронов в обменных процессах.</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5. Вода (как и другие жидкости) практически несжимаема и поэтому выполняет функцию гидростатического скелета клетки.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6. Вода служит средой для передвижения отдельных клеток.</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Органические вещества клетки</w:t>
      </w:r>
      <w:r w:rsidRPr="001B13E1">
        <w:rPr>
          <w:rFonts w:ascii="Arial" w:eastAsia="Times New Roman" w:hAnsi="Arial" w:cs="Arial"/>
          <w:color w:val="000000"/>
          <w:sz w:val="21"/>
          <w:szCs w:val="21"/>
          <w:lang w:eastAsia="ru-RU"/>
        </w:rPr>
        <w:t>.К органическим веществам клетки относятся углеводы, липиды, нуклеиновые кислоты, белки и малые молекулы (низкомолекулярные органические вещества).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Углеводы</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Углеводы</w:t>
      </w:r>
      <w:r w:rsidRPr="001B13E1">
        <w:rPr>
          <w:rFonts w:ascii="Arial" w:eastAsia="Times New Roman" w:hAnsi="Arial" w:cs="Arial"/>
          <w:color w:val="000000"/>
          <w:sz w:val="21"/>
          <w:szCs w:val="21"/>
          <w:lang w:eastAsia="ru-RU"/>
        </w:rPr>
        <w:t>, или</w:t>
      </w:r>
      <w:r w:rsidRPr="001B13E1">
        <w:rPr>
          <w:rFonts w:ascii="Arial" w:eastAsia="Times New Roman" w:hAnsi="Arial" w:cs="Arial"/>
          <w:i/>
          <w:iCs/>
          <w:color w:val="000000"/>
          <w:sz w:val="21"/>
          <w:szCs w:val="21"/>
          <w:lang w:eastAsia="ru-RU"/>
        </w:rPr>
        <w:t>сахара</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color w:val="000000"/>
          <w:sz w:val="21"/>
          <w:szCs w:val="21"/>
          <w:lang w:eastAsia="ru-RU"/>
        </w:rPr>
        <w:t>– это органические вещества,  состав которых может быть описан формулойC</w:t>
      </w:r>
      <w:r w:rsidRPr="001B13E1">
        <w:rPr>
          <w:rFonts w:ascii="Arial" w:eastAsia="Times New Roman" w:hAnsi="Arial" w:cs="Arial"/>
          <w:color w:val="000000"/>
          <w:sz w:val="21"/>
          <w:szCs w:val="21"/>
          <w:vertAlign w:val="subscript"/>
          <w:lang w:eastAsia="ru-RU"/>
        </w:rPr>
        <w:t>n</w:t>
      </w:r>
      <w:r w:rsidRPr="001B13E1">
        <w:rPr>
          <w:rFonts w:ascii="Arial" w:eastAsia="Times New Roman" w:hAnsi="Arial" w:cs="Arial"/>
          <w:color w:val="000000"/>
          <w:sz w:val="21"/>
          <w:szCs w:val="21"/>
          <w:lang w:eastAsia="ru-RU"/>
        </w:rPr>
        <w:t>(H</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O)</w:t>
      </w:r>
      <w:r w:rsidRPr="001B13E1">
        <w:rPr>
          <w:rFonts w:ascii="Arial" w:eastAsia="Times New Roman" w:hAnsi="Arial" w:cs="Arial"/>
          <w:color w:val="000000"/>
          <w:sz w:val="21"/>
          <w:szCs w:val="21"/>
          <w:vertAlign w:val="subscript"/>
          <w:lang w:eastAsia="ru-RU"/>
        </w:rPr>
        <w:t>m</w:t>
      </w:r>
      <w:r w:rsidRPr="001B13E1">
        <w:rPr>
          <w:rFonts w:ascii="Arial" w:eastAsia="Times New Roman" w:hAnsi="Arial" w:cs="Arial"/>
          <w:color w:val="000000"/>
          <w:sz w:val="21"/>
          <w:szCs w:val="21"/>
          <w:lang w:eastAsia="ru-RU"/>
        </w:rPr>
        <w:t>. К углеводам относятся моносахариды, олигосахариды и полисахариды.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Моносахариды</w:t>
      </w:r>
      <w:r w:rsidRPr="001B13E1">
        <w:rPr>
          <w:rFonts w:ascii="Arial" w:eastAsia="Times New Roman" w:hAnsi="Arial" w:cs="Arial"/>
          <w:color w:val="000000"/>
          <w:sz w:val="21"/>
          <w:szCs w:val="21"/>
          <w:lang w:eastAsia="ru-RU"/>
        </w:rPr>
        <w:t>– это простейшие углеводы. В их состав входят углерод, водород и кислород в соотношении 1:2:1. Молекула моносахарида состоит из углеродного скелета, в боковых цепях которого содержатся водород и функциональные группы (гидроксильные –ОН, альдегидные –СНО, кетогруппы =С=О).</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Количество углеродных атомов в одной молекуле – от 3 до 7. Наиболее часто встречаются триозы С</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6</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(например, глицериновый альдегид), пентозы С</w:t>
      </w:r>
      <w:r w:rsidRPr="001B13E1">
        <w:rPr>
          <w:rFonts w:ascii="Arial" w:eastAsia="Times New Roman" w:hAnsi="Arial" w:cs="Arial"/>
          <w:color w:val="000000"/>
          <w:sz w:val="21"/>
          <w:szCs w:val="21"/>
          <w:vertAlign w:val="subscript"/>
          <w:lang w:eastAsia="ru-RU"/>
        </w:rPr>
        <w:t>5</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10</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5</w:t>
      </w:r>
      <w:r w:rsidRPr="001B13E1">
        <w:rPr>
          <w:rFonts w:ascii="Arial" w:eastAsia="Times New Roman" w:hAnsi="Arial" w:cs="Arial"/>
          <w:color w:val="000000"/>
          <w:sz w:val="21"/>
          <w:szCs w:val="21"/>
          <w:lang w:eastAsia="ru-RU"/>
        </w:rPr>
        <w:t>(например, рибоза, производным от которой является дезоксирибоза С</w:t>
      </w:r>
      <w:r w:rsidRPr="001B13E1">
        <w:rPr>
          <w:rFonts w:ascii="Arial" w:eastAsia="Times New Roman" w:hAnsi="Arial" w:cs="Arial"/>
          <w:color w:val="000000"/>
          <w:sz w:val="21"/>
          <w:szCs w:val="21"/>
          <w:vertAlign w:val="subscript"/>
          <w:lang w:eastAsia="ru-RU"/>
        </w:rPr>
        <w:t>5</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10</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 гексозы С</w:t>
      </w:r>
      <w:r w:rsidRPr="001B13E1">
        <w:rPr>
          <w:rFonts w:ascii="Arial" w:eastAsia="Times New Roman" w:hAnsi="Arial" w:cs="Arial"/>
          <w:color w:val="000000"/>
          <w:sz w:val="21"/>
          <w:szCs w:val="21"/>
          <w:vertAlign w:val="subscript"/>
          <w:lang w:eastAsia="ru-RU"/>
        </w:rPr>
        <w:t>6</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12</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6</w:t>
      </w:r>
      <w:r w:rsidRPr="001B13E1">
        <w:rPr>
          <w:rFonts w:ascii="Arial" w:eastAsia="Times New Roman" w:hAnsi="Arial" w:cs="Arial"/>
          <w:color w:val="000000"/>
          <w:sz w:val="21"/>
          <w:szCs w:val="21"/>
          <w:lang w:eastAsia="ru-RU"/>
        </w:rPr>
        <w:t xml:space="preserve">(глюкоза и </w:t>
      </w:r>
      <w:r w:rsidRPr="001B13E1">
        <w:rPr>
          <w:rFonts w:ascii="Arial" w:eastAsia="Times New Roman" w:hAnsi="Arial" w:cs="Arial"/>
          <w:color w:val="000000"/>
          <w:sz w:val="21"/>
          <w:szCs w:val="21"/>
          <w:lang w:eastAsia="ru-RU"/>
        </w:rPr>
        <w:lastRenderedPageBreak/>
        <w:t>фруктоза). При наличии альдегидной группы моносахариды называются альдозы (рибоза, глюкоза), а при наличии кетогруппы – кетозы (фруктоза).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Производными от углеводов являются сахарные спирты, сахарные кислоты (содержат карбоксил –СООН), аминосахара (содержат аминогруппу –NH</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фосфорилированные сахара (содержат фосфатную группу [ºРО</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Функции моносахаридов: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1. Играют роль промежуточных продуктов реакций.</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2. Входят в состав нуклеотидов и их производных (см. ниже).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3. Входят в состав некоторых коферментов (см. ниже).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4. Служат основными источниками энергии при дыхании.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5. Служат исходными веществами для синтеза аминокислот, сложных углеводов (см. ниже) и других веществ (например, аскорбиновой кислоты).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Олигосахариды</w:t>
      </w:r>
      <w:r w:rsidRPr="001B13E1">
        <w:rPr>
          <w:rFonts w:ascii="Arial" w:eastAsia="Times New Roman" w:hAnsi="Arial" w:cs="Arial"/>
          <w:color w:val="000000"/>
          <w:sz w:val="21"/>
          <w:szCs w:val="21"/>
          <w:lang w:eastAsia="ru-RU"/>
        </w:rPr>
        <w:t>– это углеводы, состоящие из остатков 2...10 молекул моносахаридов, связанных</w:t>
      </w:r>
      <w:r w:rsidRPr="001B13E1">
        <w:rPr>
          <w:rFonts w:ascii="Arial" w:eastAsia="Times New Roman" w:hAnsi="Arial" w:cs="Arial"/>
          <w:i/>
          <w:iCs/>
          <w:color w:val="000000"/>
          <w:sz w:val="21"/>
          <w:szCs w:val="21"/>
          <w:lang w:eastAsia="ru-RU"/>
        </w:rPr>
        <w:t>гликозидными связями</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К олигосахаридам относятся</w:t>
      </w:r>
      <w:r w:rsidRPr="001B13E1">
        <w:rPr>
          <w:rFonts w:ascii="Arial" w:eastAsia="Times New Roman" w:hAnsi="Arial" w:cs="Arial"/>
          <w:i/>
          <w:iCs/>
          <w:color w:val="000000"/>
          <w:sz w:val="21"/>
          <w:szCs w:val="21"/>
          <w:lang w:eastAsia="ru-RU"/>
        </w:rPr>
        <w:t xml:space="preserve"> дисахариды</w:t>
      </w:r>
      <w:r w:rsidRPr="001B13E1">
        <w:rPr>
          <w:rFonts w:ascii="Arial" w:eastAsia="Times New Roman" w:hAnsi="Arial" w:cs="Arial"/>
          <w:color w:val="000000"/>
          <w:sz w:val="21"/>
          <w:szCs w:val="21"/>
          <w:lang w:eastAsia="ru-RU"/>
        </w:rPr>
        <w:t>. Это углеводы, состоящие из двух остатков моносахаридов. Из дисахаридов наиболее распространены: сахароза, или тростниковый сахар (состоит из остатков глюкозы и фруктозы), реже встречаются лактоза, или молочный сахар (состоит из остатков глюкозы и галактозы), мальтоза (состоит из двух остатков глюкозы) и другие. Дисахариды служат источниками энергии в клетках.</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Прочие </w:t>
      </w:r>
      <w:r w:rsidRPr="001B13E1">
        <w:rPr>
          <w:rFonts w:ascii="Arial" w:eastAsia="Times New Roman" w:hAnsi="Arial" w:cs="Arial"/>
          <w:i/>
          <w:iCs/>
          <w:color w:val="000000"/>
          <w:sz w:val="21"/>
          <w:szCs w:val="21"/>
          <w:lang w:eastAsia="ru-RU"/>
        </w:rPr>
        <w:t>олигосахариды</w:t>
      </w:r>
      <w:r w:rsidRPr="001B13E1">
        <w:rPr>
          <w:rFonts w:ascii="Arial" w:eastAsia="Times New Roman" w:hAnsi="Arial" w:cs="Arial"/>
          <w:color w:val="000000"/>
          <w:sz w:val="21"/>
          <w:szCs w:val="21"/>
          <w:lang w:eastAsia="ru-RU"/>
        </w:rPr>
        <w:t>– это углеводы, состоящие из остатков 3...10 молекул моносахаридов, связанных гликозидными связями. При этом углеродный скелет может быть линейным или разветвленным. Олигосахариды склонны к образованию соединений с липидами (</w:t>
      </w:r>
      <w:r w:rsidRPr="001B13E1">
        <w:rPr>
          <w:rFonts w:ascii="Arial" w:eastAsia="Times New Roman" w:hAnsi="Arial" w:cs="Arial"/>
          <w:i/>
          <w:iCs/>
          <w:color w:val="000000"/>
          <w:sz w:val="21"/>
          <w:szCs w:val="21"/>
          <w:lang w:eastAsia="ru-RU"/>
        </w:rPr>
        <w:t>гликолипиды</w:t>
      </w:r>
      <w:r w:rsidRPr="001B13E1">
        <w:rPr>
          <w:rFonts w:ascii="Arial" w:eastAsia="Times New Roman" w:hAnsi="Arial" w:cs="Arial"/>
          <w:color w:val="000000"/>
          <w:sz w:val="21"/>
          <w:szCs w:val="21"/>
          <w:lang w:eastAsia="ru-RU"/>
        </w:rPr>
        <w:t>) и белками (</w:t>
      </w:r>
      <w:r w:rsidRPr="001B13E1">
        <w:rPr>
          <w:rFonts w:ascii="Arial" w:eastAsia="Times New Roman" w:hAnsi="Arial" w:cs="Arial"/>
          <w:i/>
          <w:iCs/>
          <w:color w:val="000000"/>
          <w:sz w:val="21"/>
          <w:szCs w:val="21"/>
          <w:lang w:eastAsia="ru-RU"/>
        </w:rPr>
        <w:t>гликопротеиды</w:t>
      </w:r>
      <w:r w:rsidRPr="001B13E1">
        <w:rPr>
          <w:rFonts w:ascii="Arial" w:eastAsia="Times New Roman" w:hAnsi="Arial" w:cs="Arial"/>
          <w:color w:val="000000"/>
          <w:sz w:val="21"/>
          <w:szCs w:val="21"/>
          <w:lang w:eastAsia="ru-RU"/>
        </w:rPr>
        <w:t>, или</w:t>
      </w:r>
      <w:r w:rsidRPr="001B13E1">
        <w:rPr>
          <w:rFonts w:ascii="Arial" w:eastAsia="Times New Roman" w:hAnsi="Arial" w:cs="Arial"/>
          <w:i/>
          <w:iCs/>
          <w:color w:val="000000"/>
          <w:sz w:val="21"/>
          <w:szCs w:val="21"/>
          <w:lang w:eastAsia="ru-RU"/>
        </w:rPr>
        <w:t>гликопротеины</w:t>
      </w:r>
      <w:r w:rsidRPr="001B13E1">
        <w:rPr>
          <w:rFonts w:ascii="Arial" w:eastAsia="Times New Roman" w:hAnsi="Arial" w:cs="Arial"/>
          <w:color w:val="000000"/>
          <w:sz w:val="21"/>
          <w:szCs w:val="21"/>
          <w:lang w:eastAsia="ru-RU"/>
        </w:rPr>
        <w:t>). Олигосахариды входят в состав гликокаликса клетки, образуют разнообразные антигены, участвуют в информационно-сигнальных контактах.</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Полисахариды </w:t>
      </w:r>
      <w:r w:rsidRPr="001B13E1">
        <w:rPr>
          <w:rFonts w:ascii="Arial" w:eastAsia="Times New Roman" w:hAnsi="Arial" w:cs="Arial"/>
          <w:color w:val="000000"/>
          <w:sz w:val="21"/>
          <w:szCs w:val="21"/>
          <w:lang w:eastAsia="ru-RU"/>
        </w:rPr>
        <w:t>– это углеводы, состоящие из остатков множества моносахаридов (тысячи и десятки тысяч), связанных</w:t>
      </w:r>
      <w:r w:rsidRPr="001B13E1">
        <w:rPr>
          <w:rFonts w:ascii="Arial" w:eastAsia="Times New Roman" w:hAnsi="Arial" w:cs="Arial"/>
          <w:i/>
          <w:iCs/>
          <w:color w:val="000000"/>
          <w:sz w:val="21"/>
          <w:szCs w:val="21"/>
          <w:lang w:eastAsia="ru-RU"/>
        </w:rPr>
        <w:t>гликозидными связями</w:t>
      </w:r>
      <w:r w:rsidRPr="001B13E1">
        <w:rPr>
          <w:rFonts w:ascii="Arial" w:eastAsia="Times New Roman" w:hAnsi="Arial" w:cs="Arial"/>
          <w:color w:val="000000"/>
          <w:sz w:val="21"/>
          <w:szCs w:val="21"/>
          <w:lang w:eastAsia="ru-RU"/>
        </w:rPr>
        <w:t>. Гигантские молекулы (макромолекулы), в состав которых входят сходные, многократно повторяющиеся структуры,  называются</w:t>
      </w:r>
      <w:r w:rsidRPr="001B13E1">
        <w:rPr>
          <w:rFonts w:ascii="Arial" w:eastAsia="Times New Roman" w:hAnsi="Arial" w:cs="Arial"/>
          <w:i/>
          <w:iCs/>
          <w:color w:val="000000"/>
          <w:sz w:val="21"/>
          <w:szCs w:val="21"/>
          <w:lang w:eastAsia="ru-RU"/>
        </w:rPr>
        <w:t>полимеры</w:t>
      </w:r>
      <w:r w:rsidRPr="001B13E1">
        <w:rPr>
          <w:rFonts w:ascii="Arial" w:eastAsia="Times New Roman" w:hAnsi="Arial" w:cs="Arial"/>
          <w:color w:val="000000"/>
          <w:sz w:val="21"/>
          <w:szCs w:val="21"/>
          <w:lang w:eastAsia="ru-RU"/>
        </w:rPr>
        <w:t>, а сами повторяющиеся структуры называются</w:t>
      </w:r>
      <w:r w:rsidRPr="001B13E1">
        <w:rPr>
          <w:rFonts w:ascii="Arial" w:eastAsia="Times New Roman" w:hAnsi="Arial" w:cs="Arial"/>
          <w:i/>
          <w:iCs/>
          <w:color w:val="000000"/>
          <w:sz w:val="21"/>
          <w:szCs w:val="21"/>
          <w:lang w:eastAsia="ru-RU"/>
        </w:rPr>
        <w:t>мономеры</w:t>
      </w:r>
      <w:r w:rsidRPr="001B13E1">
        <w:rPr>
          <w:rFonts w:ascii="Arial" w:eastAsia="Times New Roman" w:hAnsi="Arial" w:cs="Arial"/>
          <w:color w:val="000000"/>
          <w:sz w:val="21"/>
          <w:szCs w:val="21"/>
          <w:lang w:eastAsia="ru-RU"/>
        </w:rPr>
        <w:t>. Полимеры могут быть линейными и разветвленными. К полисахаридам относятся многие полимеры глюкозы: крахмал, гликоген, целлюлоза (клетчатка).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Если все мономеры в составе полимера совершенно одинаковы, то полимер называется </w:t>
      </w:r>
      <w:r w:rsidRPr="001B13E1">
        <w:rPr>
          <w:rFonts w:ascii="Arial" w:eastAsia="Times New Roman" w:hAnsi="Arial" w:cs="Arial"/>
          <w:i/>
          <w:iCs/>
          <w:color w:val="000000"/>
          <w:sz w:val="21"/>
          <w:szCs w:val="21"/>
          <w:lang w:eastAsia="ru-RU"/>
        </w:rPr>
        <w:t>гомополимер</w:t>
      </w:r>
      <w:r w:rsidRPr="001B13E1">
        <w:rPr>
          <w:rFonts w:ascii="Arial" w:eastAsia="Times New Roman" w:hAnsi="Arial" w:cs="Arial"/>
          <w:color w:val="000000"/>
          <w:sz w:val="21"/>
          <w:szCs w:val="21"/>
          <w:lang w:eastAsia="ru-RU"/>
        </w:rPr>
        <w:t>; если же мономеры различаются, то полимер называется</w:t>
      </w:r>
      <w:r w:rsidRPr="001B13E1">
        <w:rPr>
          <w:rFonts w:ascii="Arial" w:eastAsia="Times New Roman" w:hAnsi="Arial" w:cs="Arial"/>
          <w:b/>
          <w:bCs/>
          <w:i/>
          <w:iCs/>
          <w:color w:val="000000"/>
          <w:sz w:val="21"/>
          <w:szCs w:val="21"/>
          <w:lang w:eastAsia="ru-RU"/>
        </w:rPr>
        <w:t>гетерополимер</w:t>
      </w:r>
      <w:r w:rsidRPr="001B13E1">
        <w:rPr>
          <w:rFonts w:ascii="Arial" w:eastAsia="Times New Roman" w:hAnsi="Arial" w:cs="Arial"/>
          <w:b/>
          <w:bCs/>
          <w:color w:val="000000"/>
          <w:sz w:val="21"/>
          <w:szCs w:val="21"/>
          <w:lang w:eastAsia="ru-RU"/>
        </w:rPr>
        <w:t xml:space="preserve">.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К </w:t>
      </w:r>
      <w:r w:rsidRPr="001B13E1">
        <w:rPr>
          <w:rFonts w:ascii="Arial" w:eastAsia="Times New Roman" w:hAnsi="Arial" w:cs="Arial"/>
          <w:b/>
          <w:bCs/>
          <w:color w:val="000000"/>
          <w:sz w:val="21"/>
          <w:szCs w:val="21"/>
          <w:lang w:eastAsia="ru-RU"/>
        </w:rPr>
        <w:t>полисахаридам</w:t>
      </w:r>
      <w:r w:rsidRPr="001B13E1">
        <w:rPr>
          <w:rFonts w:ascii="Arial" w:eastAsia="Times New Roman" w:hAnsi="Arial" w:cs="Arial"/>
          <w:color w:val="000000"/>
          <w:sz w:val="21"/>
          <w:szCs w:val="21"/>
          <w:lang w:eastAsia="ru-RU"/>
        </w:rPr>
        <w:t>–</w:t>
      </w:r>
      <w:r w:rsidRPr="001B13E1">
        <w:rPr>
          <w:rFonts w:ascii="Arial" w:eastAsia="Times New Roman" w:hAnsi="Arial" w:cs="Arial"/>
          <w:b/>
          <w:bCs/>
          <w:color w:val="000000"/>
          <w:sz w:val="21"/>
          <w:szCs w:val="21"/>
          <w:lang w:eastAsia="ru-RU"/>
        </w:rPr>
        <w:t>гомополимерам</w:t>
      </w:r>
      <w:r w:rsidRPr="001B13E1">
        <w:rPr>
          <w:rFonts w:ascii="Arial" w:eastAsia="Times New Roman" w:hAnsi="Arial" w:cs="Arial"/>
          <w:color w:val="000000"/>
          <w:sz w:val="21"/>
          <w:szCs w:val="21"/>
          <w:lang w:eastAsia="ru-RU"/>
        </w:rPr>
        <w:t>относятся: крахмал, гликоген, целлюлоза. В этих полимерах мономерами являются разные формы глюкозы, остатки которой соединены между собой различным способом. Другие полисахариды–</w:t>
      </w:r>
      <w:r w:rsidRPr="001B13E1">
        <w:rPr>
          <w:rFonts w:ascii="Arial" w:eastAsia="Times New Roman" w:hAnsi="Arial" w:cs="Arial"/>
          <w:b/>
          <w:bCs/>
          <w:color w:val="000000"/>
          <w:sz w:val="21"/>
          <w:szCs w:val="21"/>
          <w:lang w:eastAsia="ru-RU"/>
        </w:rPr>
        <w:t>гомополимеры:</w:t>
      </w:r>
      <w:r w:rsidRPr="001B13E1">
        <w:rPr>
          <w:rFonts w:ascii="Arial" w:eastAsia="Times New Roman" w:hAnsi="Arial" w:cs="Arial"/>
          <w:color w:val="000000"/>
          <w:sz w:val="21"/>
          <w:szCs w:val="21"/>
          <w:lang w:eastAsia="ru-RU"/>
        </w:rPr>
        <w:t>инулин (запасное вещество многих сложноцветных; мономером является фруктоза), хитин (мономером является  ацетилглюкозамин).</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К </w:t>
      </w:r>
      <w:r w:rsidRPr="001B13E1">
        <w:rPr>
          <w:rFonts w:ascii="Arial" w:eastAsia="Times New Roman" w:hAnsi="Arial" w:cs="Arial"/>
          <w:b/>
          <w:bCs/>
          <w:color w:val="000000"/>
          <w:sz w:val="21"/>
          <w:szCs w:val="21"/>
          <w:lang w:eastAsia="ru-RU"/>
        </w:rPr>
        <w:t>полисахаридам–гетерополимерам</w:t>
      </w:r>
      <w:r w:rsidRPr="001B13E1">
        <w:rPr>
          <w:rFonts w:ascii="Arial" w:eastAsia="Times New Roman" w:hAnsi="Arial" w:cs="Arial"/>
          <w:color w:val="000000"/>
          <w:sz w:val="21"/>
          <w:szCs w:val="21"/>
          <w:lang w:eastAsia="ru-RU"/>
        </w:rPr>
        <w:t>относятся: пектины (состоят из чередующихся остатков галактозы и галактуроновой кислоты); гемицеллюлозы (состоят из чередующихся остатков разнообразных пентоз и сахарных кислот); муреин (состоит из чередующихся остатков двух аминосахаров); мукополисахариды (состоят из повторяющихся дисахаридных остатков, причем, в каждом дисахаридном блоке один из моносахаридов представлен аминосахаром).</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lastRenderedPageBreak/>
        <w:t>Функции полисахаридов</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1. Запасающие (гликоген у грибов и животных, крахмал у растений).</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2. Структурные, или опорно-защитные (целлюлоза, муреин, мукополисахариды).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Липиды</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color w:val="000000"/>
          <w:sz w:val="21"/>
          <w:szCs w:val="21"/>
          <w:lang w:eastAsia="ru-RU"/>
        </w:rPr>
        <w:t>– это сборная группа органических веществ, которые плохо растворимы в воде, но хорошо растворимы в органических (неполярных) растворителях. В молекулах липидов имеются неполярные (углеводородные) и полярные (–СООН, –ОН, –NH</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участки. Неполярные участки не смачиваются водой и называются</w:t>
      </w:r>
      <w:r w:rsidRPr="001B13E1">
        <w:rPr>
          <w:rFonts w:ascii="Arial" w:eastAsia="Times New Roman" w:hAnsi="Arial" w:cs="Arial"/>
          <w:i/>
          <w:iCs/>
          <w:color w:val="000000"/>
          <w:sz w:val="21"/>
          <w:szCs w:val="21"/>
          <w:lang w:eastAsia="ru-RU"/>
        </w:rPr>
        <w:t>гидрофобными</w:t>
      </w:r>
      <w:r w:rsidRPr="001B13E1">
        <w:rPr>
          <w:rFonts w:ascii="Arial" w:eastAsia="Times New Roman" w:hAnsi="Arial" w:cs="Arial"/>
          <w:color w:val="000000"/>
          <w:sz w:val="21"/>
          <w:szCs w:val="21"/>
          <w:lang w:eastAsia="ru-RU"/>
        </w:rPr>
        <w:t>. Полярные участки смачиваются водой и называются</w:t>
      </w:r>
      <w:r w:rsidRPr="001B13E1">
        <w:rPr>
          <w:rFonts w:ascii="Arial" w:eastAsia="Times New Roman" w:hAnsi="Arial" w:cs="Arial"/>
          <w:i/>
          <w:iCs/>
          <w:color w:val="000000"/>
          <w:sz w:val="21"/>
          <w:szCs w:val="21"/>
          <w:lang w:eastAsia="ru-RU"/>
        </w:rPr>
        <w:t>гидрофильными</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К липидам относятся триглицериды, фосфолипиды, стероиды, терпены, воски</w:t>
      </w:r>
      <w:r w:rsidRPr="001B13E1">
        <w:rPr>
          <w:rFonts w:ascii="Arial" w:eastAsia="Times New Roman" w:hAnsi="Arial" w:cs="Arial"/>
          <w:color w:val="000000"/>
          <w:sz w:val="21"/>
          <w:szCs w:val="21"/>
          <w:lang w:eastAsia="ru-RU"/>
        </w:rPr>
        <w:t>и некоторые другие вещества.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Триглицериды </w:t>
      </w:r>
      <w:r w:rsidRPr="001B13E1">
        <w:rPr>
          <w:rFonts w:ascii="Arial" w:eastAsia="Times New Roman" w:hAnsi="Arial" w:cs="Arial"/>
          <w:color w:val="000000"/>
          <w:sz w:val="21"/>
          <w:szCs w:val="21"/>
          <w:lang w:eastAsia="ru-RU"/>
        </w:rPr>
        <w:t>– сложные эфиры глицерина и жирных кислот С</w:t>
      </w:r>
      <w:r w:rsidRPr="001B13E1">
        <w:rPr>
          <w:rFonts w:ascii="Arial" w:eastAsia="Times New Roman" w:hAnsi="Arial" w:cs="Arial"/>
          <w:color w:val="000000"/>
          <w:sz w:val="21"/>
          <w:szCs w:val="21"/>
          <w:vertAlign w:val="subscript"/>
          <w:lang w:eastAsia="ru-RU"/>
        </w:rPr>
        <w:t>14</w:t>
      </w:r>
      <w:r w:rsidRPr="001B13E1">
        <w:rPr>
          <w:rFonts w:ascii="Arial" w:eastAsia="Times New Roman" w:hAnsi="Arial" w:cs="Arial"/>
          <w:color w:val="000000"/>
          <w:sz w:val="21"/>
          <w:szCs w:val="21"/>
          <w:lang w:eastAsia="ru-RU"/>
        </w:rPr>
        <w:t>–С</w:t>
      </w:r>
      <w:r w:rsidRPr="001B13E1">
        <w:rPr>
          <w:rFonts w:ascii="Arial" w:eastAsia="Times New Roman" w:hAnsi="Arial" w:cs="Arial"/>
          <w:color w:val="000000"/>
          <w:sz w:val="21"/>
          <w:szCs w:val="21"/>
          <w:vertAlign w:val="subscript"/>
          <w:lang w:eastAsia="ru-RU"/>
        </w:rPr>
        <w:t>22</w:t>
      </w:r>
      <w:r w:rsidRPr="001B13E1">
        <w:rPr>
          <w:rFonts w:ascii="Arial" w:eastAsia="Times New Roman" w:hAnsi="Arial" w:cs="Arial"/>
          <w:color w:val="000000"/>
          <w:sz w:val="21"/>
          <w:szCs w:val="21"/>
          <w:lang w:eastAsia="ru-RU"/>
        </w:rPr>
        <w:t>. Глицериновая «головка» – это гидрофильная часть, которая хорошо смачивается водой; углеводородные «хвосты» (остатки жирных кислот) – это гидрофобная часть, которая плохо смачивается водой. Если в составе триглицеридов преобладают остатки насыщенных жирных кислот (без связей –СН=СН–), то образуются твердые тугоплавкие жиры, а если преобладают остатки ненасыщенных жирных кислот (со связями –СН=СН–), то образуются жидкие легкоплавкие жиры (масла).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Фосфолипиды</w:t>
      </w:r>
      <w:r w:rsidRPr="001B13E1">
        <w:rPr>
          <w:rFonts w:ascii="Arial" w:eastAsia="Times New Roman" w:hAnsi="Arial" w:cs="Arial"/>
          <w:color w:val="000000"/>
          <w:sz w:val="21"/>
          <w:szCs w:val="21"/>
          <w:lang w:eastAsia="ru-RU"/>
        </w:rPr>
        <w:t>– это основной компонент биологических мембран. У всех клеток (за редчайшим исключением) в состав мембран входят фосфодиацилглицерины. Это сложные эфиры, молекулы которых состоят из остатка глицерина, двух остатков жирных кислот, остатка фосфорной кислоты и азотистого основания. Молекула фосфодиацилглицерина состоит из гидрофильной фосфоглицериновой головки (включающей и азотистое основание) и гидрофобных углеводородных хвостов. Существует несколько классов фосфодиацилглицеринов: лецитины (содержат азотистое основание холин), кефалины (в качестве азотистого основания содержат аминокислоту серин) и другие. Кроме фосфодиацилглицеринов, в состав животных клеток входит особая группа фосфолипидов – сфингомиелины.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Стероиды</w:t>
      </w:r>
      <w:r w:rsidRPr="001B13E1">
        <w:rPr>
          <w:rFonts w:ascii="Arial" w:eastAsia="Times New Roman" w:hAnsi="Arial" w:cs="Arial"/>
          <w:i/>
          <w:iCs/>
          <w:color w:val="000000"/>
          <w:sz w:val="21"/>
          <w:szCs w:val="21"/>
          <w:lang w:eastAsia="ru-RU"/>
        </w:rPr>
        <w:t xml:space="preserve"> </w:t>
      </w:r>
      <w:r w:rsidRPr="001B13E1">
        <w:rPr>
          <w:rFonts w:ascii="Arial" w:eastAsia="Times New Roman" w:hAnsi="Arial" w:cs="Arial"/>
          <w:color w:val="000000"/>
          <w:sz w:val="21"/>
          <w:szCs w:val="21"/>
          <w:lang w:eastAsia="ru-RU"/>
        </w:rPr>
        <w:t>– особая группа веществ, характерных для животных и состоящих из стероидного ядра и функциональных групп в боковых цепях. К стероидам относятся холестерин и его производные, половые гормоны, адренокортикотропные гормоны.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Терпены</w:t>
      </w:r>
      <w:r w:rsidRPr="001B13E1">
        <w:rPr>
          <w:rFonts w:ascii="Arial" w:eastAsia="Times New Roman" w:hAnsi="Arial" w:cs="Arial"/>
          <w:i/>
          <w:iCs/>
          <w:color w:val="000000"/>
          <w:sz w:val="21"/>
          <w:szCs w:val="21"/>
          <w:lang w:eastAsia="ru-RU"/>
        </w:rPr>
        <w:t xml:space="preserve"> </w:t>
      </w:r>
      <w:r w:rsidRPr="001B13E1">
        <w:rPr>
          <w:rFonts w:ascii="Arial" w:eastAsia="Times New Roman" w:hAnsi="Arial" w:cs="Arial"/>
          <w:color w:val="000000"/>
          <w:sz w:val="21"/>
          <w:szCs w:val="21"/>
          <w:lang w:eastAsia="ru-RU"/>
        </w:rPr>
        <w:t>– многочисленный класс органических веществ, в основе которых лежит углеводородная цепь с чередующимися двойными и одиночными связями (последовательность изопреновых остатков). К терпенам относятся многие пигменты (например, каротиноиды; фитол в составе хлорофилла), регуляторы роста у грибов и растений (гиббереллины), эфирные масла (ментол, камфара). Терпены характерны для грибов и растений.</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Воски</w:t>
      </w:r>
      <w:r w:rsidRPr="001B13E1">
        <w:rPr>
          <w:rFonts w:ascii="Arial" w:eastAsia="Times New Roman" w:hAnsi="Arial" w:cs="Arial"/>
          <w:i/>
          <w:iCs/>
          <w:color w:val="000000"/>
          <w:sz w:val="21"/>
          <w:szCs w:val="21"/>
          <w:lang w:eastAsia="ru-RU"/>
        </w:rPr>
        <w:t xml:space="preserve"> </w:t>
      </w:r>
      <w:r w:rsidRPr="001B13E1">
        <w:rPr>
          <w:rFonts w:ascii="Arial" w:eastAsia="Times New Roman" w:hAnsi="Arial" w:cs="Arial"/>
          <w:color w:val="000000"/>
          <w:sz w:val="21"/>
          <w:szCs w:val="21"/>
          <w:lang w:eastAsia="ru-RU"/>
        </w:rPr>
        <w:t>– разнообразные сложные эфиры спиртов и жирных кислот. Обычно выполняют защитные функции.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Липиды могут образовывать соединения с углеводами</w:t>
      </w:r>
      <w:r w:rsidRPr="001B13E1">
        <w:rPr>
          <w:rFonts w:ascii="Arial" w:eastAsia="Times New Roman" w:hAnsi="Arial" w:cs="Arial"/>
          <w:i/>
          <w:iCs/>
          <w:color w:val="000000"/>
          <w:sz w:val="21"/>
          <w:szCs w:val="21"/>
          <w:lang w:eastAsia="ru-RU"/>
        </w:rPr>
        <w:t>(гликолипиды)</w:t>
      </w:r>
      <w:r w:rsidRPr="001B13E1">
        <w:rPr>
          <w:rFonts w:ascii="Arial" w:eastAsia="Times New Roman" w:hAnsi="Arial" w:cs="Arial"/>
          <w:color w:val="000000"/>
          <w:sz w:val="21"/>
          <w:szCs w:val="21"/>
          <w:lang w:eastAsia="ru-RU"/>
        </w:rPr>
        <w:t>и белками</w:t>
      </w:r>
      <w:r w:rsidRPr="001B13E1">
        <w:rPr>
          <w:rFonts w:ascii="Arial" w:eastAsia="Times New Roman" w:hAnsi="Arial" w:cs="Arial"/>
          <w:i/>
          <w:iCs/>
          <w:color w:val="000000"/>
          <w:sz w:val="21"/>
          <w:szCs w:val="21"/>
          <w:lang w:eastAsia="ru-RU"/>
        </w:rPr>
        <w:t>(липопротеиды</w:t>
      </w:r>
      <w:r w:rsidRPr="001B13E1">
        <w:rPr>
          <w:rFonts w:ascii="Arial" w:eastAsia="Times New Roman" w:hAnsi="Arial" w:cs="Arial"/>
          <w:color w:val="000000"/>
          <w:sz w:val="21"/>
          <w:szCs w:val="21"/>
          <w:lang w:eastAsia="ru-RU"/>
        </w:rPr>
        <w:t>, или</w:t>
      </w:r>
      <w:r w:rsidRPr="001B13E1">
        <w:rPr>
          <w:rFonts w:ascii="Arial" w:eastAsia="Times New Roman" w:hAnsi="Arial" w:cs="Arial"/>
          <w:i/>
          <w:iCs/>
          <w:color w:val="000000"/>
          <w:sz w:val="21"/>
          <w:szCs w:val="21"/>
          <w:lang w:eastAsia="ru-RU"/>
        </w:rPr>
        <w:t>липопротеины)</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Функции липидов</w:t>
      </w:r>
      <w:r w:rsidRPr="001B13E1">
        <w:rPr>
          <w:rFonts w:ascii="Arial" w:eastAsia="Times New Roman" w:hAnsi="Arial" w:cs="Arial"/>
          <w:i/>
          <w:iCs/>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1. Структурные. Фосфолипиды – основа клеточных мембран.</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2. Запасающие. Твердые и жидкие жиры (триглицериды).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3. Регуляторные. Многие гормоны.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lastRenderedPageBreak/>
        <w:t>4. Защитные. Жиры, воски, терпены.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5. Энерготрансформирующие (в составе фотосинтетических пигментов).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6. Информационно-сигнальные (участвуют в формировании антигенов).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Нуклеотиды и их производные. Нуклеиновые кислоты</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Нуклеотиды</w:t>
      </w:r>
      <w:r w:rsidRPr="001B13E1">
        <w:rPr>
          <w:rFonts w:ascii="Arial" w:eastAsia="Times New Roman" w:hAnsi="Arial" w:cs="Arial"/>
          <w:color w:val="000000"/>
          <w:sz w:val="21"/>
          <w:szCs w:val="21"/>
          <w:lang w:eastAsia="ru-RU"/>
        </w:rPr>
        <w:t>– это органические вещества, молекулы которых состоят из остатка пентозы (рибозы или дезоксирибозы), к которому ковалентно присоединены остаток фосфорной кислоты и азотистое основание. Азотистые основания в составе нуклеотидов делятся на две группы:</w:t>
      </w:r>
      <w:r w:rsidRPr="001B13E1">
        <w:rPr>
          <w:rFonts w:ascii="Arial" w:eastAsia="Times New Roman" w:hAnsi="Arial" w:cs="Arial"/>
          <w:i/>
          <w:iCs/>
          <w:color w:val="000000"/>
          <w:sz w:val="21"/>
          <w:szCs w:val="21"/>
          <w:lang w:eastAsia="ru-RU"/>
        </w:rPr>
        <w:t>пуриновые</w:t>
      </w:r>
      <w:r w:rsidRPr="001B13E1">
        <w:rPr>
          <w:rFonts w:ascii="Arial" w:eastAsia="Times New Roman" w:hAnsi="Arial" w:cs="Arial"/>
          <w:color w:val="000000"/>
          <w:sz w:val="21"/>
          <w:szCs w:val="21"/>
          <w:lang w:eastAsia="ru-RU"/>
        </w:rPr>
        <w:t>(аденин и гуанин) и</w:t>
      </w:r>
      <w:r w:rsidRPr="001B13E1">
        <w:rPr>
          <w:rFonts w:ascii="Arial" w:eastAsia="Times New Roman" w:hAnsi="Arial" w:cs="Arial"/>
          <w:i/>
          <w:iCs/>
          <w:color w:val="000000"/>
          <w:sz w:val="21"/>
          <w:szCs w:val="21"/>
          <w:lang w:eastAsia="ru-RU"/>
        </w:rPr>
        <w:t>пиримидиновые</w:t>
      </w:r>
      <w:r w:rsidRPr="001B13E1">
        <w:rPr>
          <w:rFonts w:ascii="Arial" w:eastAsia="Times New Roman" w:hAnsi="Arial" w:cs="Arial"/>
          <w:color w:val="000000"/>
          <w:sz w:val="21"/>
          <w:szCs w:val="21"/>
          <w:lang w:eastAsia="ru-RU"/>
        </w:rPr>
        <w:t>(цитозин, тимин и урацил).</w:t>
      </w:r>
      <w:r w:rsidRPr="001B13E1">
        <w:rPr>
          <w:rFonts w:ascii="Arial" w:eastAsia="Times New Roman" w:hAnsi="Arial" w:cs="Arial"/>
          <w:i/>
          <w:iCs/>
          <w:color w:val="000000"/>
          <w:sz w:val="21"/>
          <w:szCs w:val="21"/>
          <w:lang w:eastAsia="ru-RU"/>
        </w:rPr>
        <w:t>Дезоксирибонуклеотиды</w:t>
      </w:r>
      <w:r w:rsidRPr="001B13E1">
        <w:rPr>
          <w:rFonts w:ascii="Arial" w:eastAsia="Times New Roman" w:hAnsi="Arial" w:cs="Arial"/>
          <w:color w:val="000000"/>
          <w:sz w:val="21"/>
          <w:szCs w:val="21"/>
          <w:lang w:eastAsia="ru-RU"/>
        </w:rPr>
        <w:t>включают в свой состав</w:t>
      </w:r>
      <w:r w:rsidRPr="001B13E1">
        <w:rPr>
          <w:rFonts w:ascii="Arial" w:eastAsia="Times New Roman" w:hAnsi="Arial" w:cs="Arial"/>
          <w:i/>
          <w:iCs/>
          <w:color w:val="000000"/>
          <w:sz w:val="21"/>
          <w:szCs w:val="21"/>
          <w:lang w:eastAsia="ru-RU"/>
        </w:rPr>
        <w:t>дезоксирибозу</w:t>
      </w:r>
      <w:r w:rsidRPr="001B13E1">
        <w:rPr>
          <w:rFonts w:ascii="Arial" w:eastAsia="Times New Roman" w:hAnsi="Arial" w:cs="Arial"/>
          <w:color w:val="000000"/>
          <w:sz w:val="21"/>
          <w:szCs w:val="21"/>
          <w:lang w:eastAsia="ru-RU"/>
        </w:rPr>
        <w:t>и одно из азотистых оснований:</w:t>
      </w:r>
      <w:r w:rsidRPr="001B13E1">
        <w:rPr>
          <w:rFonts w:ascii="Arial" w:eastAsia="Times New Roman" w:hAnsi="Arial" w:cs="Arial"/>
          <w:i/>
          <w:iCs/>
          <w:color w:val="000000"/>
          <w:sz w:val="21"/>
          <w:szCs w:val="21"/>
          <w:lang w:eastAsia="ru-RU"/>
        </w:rPr>
        <w:t>аденин</w:t>
      </w:r>
      <w:r w:rsidRPr="001B13E1">
        <w:rPr>
          <w:rFonts w:ascii="Arial" w:eastAsia="Times New Roman" w:hAnsi="Arial" w:cs="Arial"/>
          <w:color w:val="000000"/>
          <w:sz w:val="21"/>
          <w:szCs w:val="21"/>
          <w:lang w:eastAsia="ru-RU"/>
        </w:rPr>
        <w:t>(А),</w:t>
      </w:r>
      <w:r w:rsidRPr="001B13E1">
        <w:rPr>
          <w:rFonts w:ascii="Arial" w:eastAsia="Times New Roman" w:hAnsi="Arial" w:cs="Arial"/>
          <w:i/>
          <w:iCs/>
          <w:color w:val="000000"/>
          <w:sz w:val="21"/>
          <w:szCs w:val="21"/>
          <w:lang w:eastAsia="ru-RU"/>
        </w:rPr>
        <w:t>гуанин</w:t>
      </w:r>
      <w:r w:rsidRPr="001B13E1">
        <w:rPr>
          <w:rFonts w:ascii="Arial" w:eastAsia="Times New Roman" w:hAnsi="Arial" w:cs="Arial"/>
          <w:color w:val="000000"/>
          <w:sz w:val="21"/>
          <w:szCs w:val="21"/>
          <w:lang w:eastAsia="ru-RU"/>
        </w:rPr>
        <w:t>(Г),</w:t>
      </w:r>
      <w:r w:rsidRPr="001B13E1">
        <w:rPr>
          <w:rFonts w:ascii="Arial" w:eastAsia="Times New Roman" w:hAnsi="Arial" w:cs="Arial"/>
          <w:i/>
          <w:iCs/>
          <w:color w:val="000000"/>
          <w:sz w:val="21"/>
          <w:szCs w:val="21"/>
          <w:lang w:eastAsia="ru-RU"/>
        </w:rPr>
        <w:t>тимин</w:t>
      </w:r>
      <w:r w:rsidRPr="001B13E1">
        <w:rPr>
          <w:rFonts w:ascii="Arial" w:eastAsia="Times New Roman" w:hAnsi="Arial" w:cs="Arial"/>
          <w:color w:val="000000"/>
          <w:sz w:val="21"/>
          <w:szCs w:val="21"/>
          <w:lang w:eastAsia="ru-RU"/>
        </w:rPr>
        <w:t>(Т),</w:t>
      </w:r>
      <w:r w:rsidRPr="001B13E1">
        <w:rPr>
          <w:rFonts w:ascii="Arial" w:eastAsia="Times New Roman" w:hAnsi="Arial" w:cs="Arial"/>
          <w:i/>
          <w:iCs/>
          <w:color w:val="000000"/>
          <w:sz w:val="21"/>
          <w:szCs w:val="21"/>
          <w:lang w:eastAsia="ru-RU"/>
        </w:rPr>
        <w:t>цитозин</w:t>
      </w:r>
      <w:r w:rsidRPr="001B13E1">
        <w:rPr>
          <w:rFonts w:ascii="Arial" w:eastAsia="Times New Roman" w:hAnsi="Arial" w:cs="Arial"/>
          <w:color w:val="000000"/>
          <w:sz w:val="21"/>
          <w:szCs w:val="21"/>
          <w:lang w:eastAsia="ru-RU"/>
        </w:rPr>
        <w:t>(Ц).</w:t>
      </w:r>
      <w:r w:rsidRPr="001B13E1">
        <w:rPr>
          <w:rFonts w:ascii="Arial" w:eastAsia="Times New Roman" w:hAnsi="Arial" w:cs="Arial"/>
          <w:i/>
          <w:iCs/>
          <w:color w:val="000000"/>
          <w:sz w:val="21"/>
          <w:szCs w:val="21"/>
          <w:lang w:eastAsia="ru-RU"/>
        </w:rPr>
        <w:t>Рибонуклеотиды</w:t>
      </w:r>
      <w:r w:rsidRPr="001B13E1">
        <w:rPr>
          <w:rFonts w:ascii="Arial" w:eastAsia="Times New Roman" w:hAnsi="Arial" w:cs="Arial"/>
          <w:color w:val="000000"/>
          <w:sz w:val="21"/>
          <w:szCs w:val="21"/>
          <w:lang w:eastAsia="ru-RU"/>
        </w:rPr>
        <w:t>включают в свой состав</w:t>
      </w:r>
      <w:r w:rsidRPr="001B13E1">
        <w:rPr>
          <w:rFonts w:ascii="Arial" w:eastAsia="Times New Roman" w:hAnsi="Arial" w:cs="Arial"/>
          <w:i/>
          <w:iCs/>
          <w:color w:val="000000"/>
          <w:sz w:val="21"/>
          <w:szCs w:val="21"/>
          <w:lang w:eastAsia="ru-RU"/>
        </w:rPr>
        <w:t>рибозу</w:t>
      </w:r>
      <w:r w:rsidRPr="001B13E1">
        <w:rPr>
          <w:rFonts w:ascii="Arial" w:eastAsia="Times New Roman" w:hAnsi="Arial" w:cs="Arial"/>
          <w:color w:val="000000"/>
          <w:sz w:val="21"/>
          <w:szCs w:val="21"/>
          <w:lang w:eastAsia="ru-RU"/>
        </w:rPr>
        <w:t>и одно из азотистых оснований:</w:t>
      </w:r>
      <w:r w:rsidRPr="001B13E1">
        <w:rPr>
          <w:rFonts w:ascii="Arial" w:eastAsia="Times New Roman" w:hAnsi="Arial" w:cs="Arial"/>
          <w:i/>
          <w:iCs/>
          <w:color w:val="000000"/>
          <w:sz w:val="21"/>
          <w:szCs w:val="21"/>
          <w:lang w:eastAsia="ru-RU"/>
        </w:rPr>
        <w:t>аденин</w:t>
      </w:r>
      <w:r w:rsidRPr="001B13E1">
        <w:rPr>
          <w:rFonts w:ascii="Arial" w:eastAsia="Times New Roman" w:hAnsi="Arial" w:cs="Arial"/>
          <w:color w:val="000000"/>
          <w:sz w:val="21"/>
          <w:szCs w:val="21"/>
          <w:lang w:eastAsia="ru-RU"/>
        </w:rPr>
        <w:t>(А),</w:t>
      </w:r>
      <w:r w:rsidRPr="001B13E1">
        <w:rPr>
          <w:rFonts w:ascii="Arial" w:eastAsia="Times New Roman" w:hAnsi="Arial" w:cs="Arial"/>
          <w:i/>
          <w:iCs/>
          <w:color w:val="000000"/>
          <w:sz w:val="21"/>
          <w:szCs w:val="21"/>
          <w:lang w:eastAsia="ru-RU"/>
        </w:rPr>
        <w:t>гуанин</w:t>
      </w:r>
      <w:r w:rsidRPr="001B13E1">
        <w:rPr>
          <w:rFonts w:ascii="Arial" w:eastAsia="Times New Roman" w:hAnsi="Arial" w:cs="Arial"/>
          <w:color w:val="000000"/>
          <w:sz w:val="21"/>
          <w:szCs w:val="21"/>
          <w:lang w:eastAsia="ru-RU"/>
        </w:rPr>
        <w:t>(Г),</w:t>
      </w:r>
      <w:r w:rsidRPr="001B13E1">
        <w:rPr>
          <w:rFonts w:ascii="Arial" w:eastAsia="Times New Roman" w:hAnsi="Arial" w:cs="Arial"/>
          <w:i/>
          <w:iCs/>
          <w:color w:val="000000"/>
          <w:sz w:val="21"/>
          <w:szCs w:val="21"/>
          <w:lang w:eastAsia="ru-RU"/>
        </w:rPr>
        <w:t>урацил</w:t>
      </w:r>
      <w:r w:rsidRPr="001B13E1">
        <w:rPr>
          <w:rFonts w:ascii="Arial" w:eastAsia="Times New Roman" w:hAnsi="Arial" w:cs="Arial"/>
          <w:color w:val="000000"/>
          <w:sz w:val="21"/>
          <w:szCs w:val="21"/>
          <w:lang w:eastAsia="ru-RU"/>
        </w:rPr>
        <w:t>(У),</w:t>
      </w:r>
      <w:r w:rsidRPr="001B13E1">
        <w:rPr>
          <w:rFonts w:ascii="Arial" w:eastAsia="Times New Roman" w:hAnsi="Arial" w:cs="Arial"/>
          <w:i/>
          <w:iCs/>
          <w:color w:val="000000"/>
          <w:sz w:val="21"/>
          <w:szCs w:val="21"/>
          <w:lang w:eastAsia="ru-RU"/>
        </w:rPr>
        <w:t>цитозин</w:t>
      </w:r>
      <w:r w:rsidRPr="001B13E1">
        <w:rPr>
          <w:rFonts w:ascii="Arial" w:eastAsia="Times New Roman" w:hAnsi="Arial" w:cs="Arial"/>
          <w:color w:val="000000"/>
          <w:sz w:val="21"/>
          <w:szCs w:val="21"/>
          <w:lang w:eastAsia="ru-RU"/>
        </w:rPr>
        <w:t>(Ц). В ряде случаев в клетках встречаются и разнообразные производные от перечисленных азотистых оснований – минорные основания, входящие в состав минорных нуклеотидов.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Свободные нуклеотиды и сходные с ними вещества играют важную роль в обмене веществ. Например, НАД (никотинамидадениндинуклеотид) и НАДФ (никотинамидадениндинуклеотидфосфат) служат переносчиками электронов и протонов. Особенность названных соединений в том, что в окисленной форме они несут единичный положительный заряд, а в ходе восстановления они присоединяют два электрона и один протон. В целом клетка электронейтральна (число электронов равно числу протонов), поэтому рядом с восстановленными переносчиками записывается по одному протону:</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p>
    <w:tbl>
      <w:tblPr>
        <w:tblW w:w="9000" w:type="dxa"/>
        <w:tblCellSpacing w:w="0" w:type="dxa"/>
        <w:tblInd w:w="720" w:type="dxa"/>
        <w:tblCellMar>
          <w:left w:w="0" w:type="dxa"/>
          <w:right w:w="0" w:type="dxa"/>
        </w:tblCellMar>
        <w:tblLook w:val="04A0" w:firstRow="1" w:lastRow="0" w:firstColumn="1" w:lastColumn="0" w:noHBand="0" w:noVBand="1"/>
      </w:tblPr>
      <w:tblGrid>
        <w:gridCol w:w="2809"/>
        <w:gridCol w:w="2810"/>
        <w:gridCol w:w="3381"/>
      </w:tblGrid>
      <w:tr w:rsidR="001B13E1" w:rsidRPr="001B13E1" w:rsidTr="001B13E1">
        <w:trPr>
          <w:tblCellSpacing w:w="0" w:type="dxa"/>
        </w:trPr>
        <w:tc>
          <w:tcPr>
            <w:tcW w:w="2805" w:type="dxa"/>
            <w:hideMark/>
          </w:tcPr>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Окисленная форма</w:t>
            </w:r>
          </w:p>
        </w:tc>
        <w:tc>
          <w:tcPr>
            <w:tcW w:w="2805" w:type="dxa"/>
            <w:hideMark/>
          </w:tcPr>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Реакция</w:t>
            </w:r>
          </w:p>
        </w:tc>
        <w:tc>
          <w:tcPr>
            <w:tcW w:w="3375" w:type="dxa"/>
            <w:hideMark/>
          </w:tcPr>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Восстановленная форма</w:t>
            </w:r>
          </w:p>
        </w:tc>
      </w:tr>
      <w:tr w:rsidR="001B13E1" w:rsidRPr="001B13E1" w:rsidTr="001B13E1">
        <w:trPr>
          <w:tblCellSpacing w:w="0" w:type="dxa"/>
        </w:trPr>
        <w:tc>
          <w:tcPr>
            <w:tcW w:w="2805" w:type="dxa"/>
            <w:hideMark/>
          </w:tcPr>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НАД</w:t>
            </w:r>
            <w:r w:rsidRPr="001B13E1">
              <w:rPr>
                <w:rFonts w:ascii="Arial" w:eastAsia="Times New Roman" w:hAnsi="Arial" w:cs="Arial"/>
                <w:color w:val="000000"/>
                <w:sz w:val="21"/>
                <w:szCs w:val="21"/>
                <w:vertAlign w:val="superscript"/>
                <w:lang w:eastAsia="ru-RU"/>
              </w:rPr>
              <w:t>+</w:t>
            </w:r>
          </w:p>
        </w:tc>
        <w:tc>
          <w:tcPr>
            <w:tcW w:w="2805" w:type="dxa"/>
            <w:hideMark/>
          </w:tcPr>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+2 ē, + 2 Н</w:t>
            </w:r>
            <w:r w:rsidRPr="001B13E1">
              <w:rPr>
                <w:rFonts w:ascii="Arial" w:eastAsia="Times New Roman" w:hAnsi="Arial" w:cs="Arial"/>
                <w:color w:val="000000"/>
                <w:sz w:val="21"/>
                <w:szCs w:val="21"/>
                <w:vertAlign w:val="superscript"/>
                <w:lang w:eastAsia="ru-RU"/>
              </w:rPr>
              <w:t>+</w:t>
            </w:r>
          </w:p>
        </w:tc>
        <w:tc>
          <w:tcPr>
            <w:tcW w:w="3375" w:type="dxa"/>
            <w:hideMark/>
          </w:tcPr>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НАД·Н + Н</w:t>
            </w:r>
            <w:r w:rsidRPr="001B13E1">
              <w:rPr>
                <w:rFonts w:ascii="Arial" w:eastAsia="Times New Roman" w:hAnsi="Arial" w:cs="Arial"/>
                <w:color w:val="000000"/>
                <w:sz w:val="21"/>
                <w:szCs w:val="21"/>
                <w:vertAlign w:val="superscript"/>
                <w:lang w:eastAsia="ru-RU"/>
              </w:rPr>
              <w:t>+</w:t>
            </w:r>
          </w:p>
        </w:tc>
      </w:tr>
      <w:tr w:rsidR="001B13E1" w:rsidRPr="001B13E1" w:rsidTr="001B13E1">
        <w:trPr>
          <w:tblCellSpacing w:w="0" w:type="dxa"/>
        </w:trPr>
        <w:tc>
          <w:tcPr>
            <w:tcW w:w="2805" w:type="dxa"/>
            <w:hideMark/>
          </w:tcPr>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НАДФ</w:t>
            </w:r>
            <w:r w:rsidRPr="001B13E1">
              <w:rPr>
                <w:rFonts w:ascii="Arial" w:eastAsia="Times New Roman" w:hAnsi="Arial" w:cs="Arial"/>
                <w:color w:val="000000"/>
                <w:sz w:val="21"/>
                <w:szCs w:val="21"/>
                <w:vertAlign w:val="superscript"/>
                <w:lang w:eastAsia="ru-RU"/>
              </w:rPr>
              <w:t>+</w:t>
            </w:r>
          </w:p>
        </w:tc>
        <w:tc>
          <w:tcPr>
            <w:tcW w:w="2805" w:type="dxa"/>
            <w:hideMark/>
          </w:tcPr>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+2 ē, + 2 Н</w:t>
            </w:r>
            <w:r w:rsidRPr="001B13E1">
              <w:rPr>
                <w:rFonts w:ascii="Arial" w:eastAsia="Times New Roman" w:hAnsi="Arial" w:cs="Arial"/>
                <w:color w:val="000000"/>
                <w:sz w:val="21"/>
                <w:szCs w:val="21"/>
                <w:vertAlign w:val="superscript"/>
                <w:lang w:eastAsia="ru-RU"/>
              </w:rPr>
              <w:t>+</w:t>
            </w:r>
          </w:p>
        </w:tc>
        <w:tc>
          <w:tcPr>
            <w:tcW w:w="3375" w:type="dxa"/>
            <w:hideMark/>
          </w:tcPr>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НАДФ·Н + Н</w:t>
            </w:r>
            <w:r w:rsidRPr="001B13E1">
              <w:rPr>
                <w:rFonts w:ascii="Arial" w:eastAsia="Times New Roman" w:hAnsi="Arial" w:cs="Arial"/>
                <w:color w:val="000000"/>
                <w:sz w:val="21"/>
                <w:szCs w:val="21"/>
                <w:vertAlign w:val="superscript"/>
                <w:lang w:eastAsia="ru-RU"/>
              </w:rPr>
              <w:t>+</w:t>
            </w:r>
          </w:p>
        </w:tc>
      </w:tr>
    </w:tbl>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Свободные нуклеотиды способны присоединять еще 1...2 остатка фосфорной кислоты, образуя </w:t>
      </w:r>
      <w:r w:rsidRPr="001B13E1">
        <w:rPr>
          <w:rFonts w:ascii="Arial" w:eastAsia="Times New Roman" w:hAnsi="Arial" w:cs="Arial"/>
          <w:b/>
          <w:bCs/>
          <w:i/>
          <w:iCs/>
          <w:color w:val="000000"/>
          <w:sz w:val="21"/>
          <w:szCs w:val="21"/>
          <w:lang w:eastAsia="ru-RU"/>
        </w:rPr>
        <w:t>макроэргические соединения</w:t>
      </w:r>
      <w:r w:rsidRPr="001B13E1">
        <w:rPr>
          <w:rFonts w:ascii="Arial" w:eastAsia="Times New Roman" w:hAnsi="Arial" w:cs="Arial"/>
          <w:color w:val="000000"/>
          <w:sz w:val="21"/>
          <w:szCs w:val="21"/>
          <w:lang w:eastAsia="ru-RU"/>
        </w:rPr>
        <w:t>. Универсальным источником энергии в клетке является АТФ – аденозинтрифосфорная кислота, состоящая из аденина, рибозы и трех остатков фосфорной (пирофосфорной) кислоты. При гидролизе одной концевой пирофосфатной связи выделяется около 30,6 кДж/моль (или 8,4 ккал/моль) свободной энергии, которая может использоваться клеткой. Такая пирофосфатная связь называется</w:t>
      </w:r>
      <w:r w:rsidRPr="001B13E1">
        <w:rPr>
          <w:rFonts w:ascii="Arial" w:eastAsia="Times New Roman" w:hAnsi="Arial" w:cs="Arial"/>
          <w:i/>
          <w:iCs/>
          <w:color w:val="000000"/>
          <w:sz w:val="21"/>
          <w:szCs w:val="21"/>
          <w:lang w:eastAsia="ru-RU"/>
        </w:rPr>
        <w:t>макроэргической</w:t>
      </w:r>
      <w:r w:rsidRPr="001B13E1">
        <w:rPr>
          <w:rFonts w:ascii="Arial" w:eastAsia="Times New Roman" w:hAnsi="Arial" w:cs="Arial"/>
          <w:color w:val="000000"/>
          <w:sz w:val="21"/>
          <w:szCs w:val="21"/>
          <w:lang w:eastAsia="ru-RU"/>
        </w:rPr>
        <w:t>(высокоэнергетической) и обозначается символом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Кроме АТФ существуют и другие макроэргические соединения на основе нуклеотидов:  ГТФ (содержит гуанин; участвует в биосинтезе белков, глюкозы), УТФ (содержит урацил; участвует в синтезе полисахаридов).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Нуклеотиды способны образовывать циклические формы, например, цАМФ, цЦМФ, цГМФ. Циклические нуклеотиды выполняют роль регуляторов различных физиологических процессов.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Нуклеиновые кислоты</w:t>
      </w:r>
      <w:r w:rsidRPr="001B13E1">
        <w:rPr>
          <w:rFonts w:ascii="Arial" w:eastAsia="Times New Roman" w:hAnsi="Arial" w:cs="Arial"/>
          <w:i/>
          <w:iCs/>
          <w:color w:val="000000"/>
          <w:sz w:val="21"/>
          <w:szCs w:val="21"/>
          <w:lang w:eastAsia="ru-RU"/>
        </w:rPr>
        <w:t xml:space="preserve"> </w:t>
      </w:r>
      <w:r w:rsidRPr="001B13E1">
        <w:rPr>
          <w:rFonts w:ascii="Arial" w:eastAsia="Times New Roman" w:hAnsi="Arial" w:cs="Arial"/>
          <w:color w:val="000000"/>
          <w:sz w:val="21"/>
          <w:szCs w:val="21"/>
          <w:lang w:eastAsia="ru-RU"/>
        </w:rPr>
        <w:t>– это линейные неразветвленные гетерополимеры, мономерами которых являются</w:t>
      </w:r>
      <w:r w:rsidRPr="001B13E1">
        <w:rPr>
          <w:rFonts w:ascii="Arial" w:eastAsia="Times New Roman" w:hAnsi="Arial" w:cs="Arial"/>
          <w:i/>
          <w:iCs/>
          <w:color w:val="000000"/>
          <w:sz w:val="21"/>
          <w:szCs w:val="21"/>
          <w:lang w:eastAsia="ru-RU"/>
        </w:rPr>
        <w:t xml:space="preserve"> нуклеотиды</w:t>
      </w:r>
      <w:r w:rsidRPr="001B13E1">
        <w:rPr>
          <w:rFonts w:ascii="Arial" w:eastAsia="Times New Roman" w:hAnsi="Arial" w:cs="Arial"/>
          <w:color w:val="000000"/>
          <w:sz w:val="21"/>
          <w:szCs w:val="21"/>
          <w:lang w:eastAsia="ru-RU"/>
        </w:rPr>
        <w:t>, связанные</w:t>
      </w:r>
      <w:r w:rsidRPr="001B13E1">
        <w:rPr>
          <w:rFonts w:ascii="Arial" w:eastAsia="Times New Roman" w:hAnsi="Arial" w:cs="Arial"/>
          <w:i/>
          <w:iCs/>
          <w:color w:val="000000"/>
          <w:sz w:val="21"/>
          <w:szCs w:val="21"/>
          <w:lang w:eastAsia="ru-RU"/>
        </w:rPr>
        <w:t>фосфодиэфирными связями</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Существует два типа нуклеиновых кислот</w:t>
      </w:r>
      <w:r w:rsidRPr="001B13E1">
        <w:rPr>
          <w:rFonts w:ascii="Arial" w:eastAsia="Times New Roman" w:hAnsi="Arial" w:cs="Arial"/>
          <w:color w:val="000000"/>
          <w:sz w:val="21"/>
          <w:szCs w:val="21"/>
          <w:lang w:eastAsia="ru-RU"/>
        </w:rPr>
        <w:t>: ДНК (</w:t>
      </w:r>
      <w:r w:rsidRPr="001B13E1">
        <w:rPr>
          <w:rFonts w:ascii="Arial" w:eastAsia="Times New Roman" w:hAnsi="Arial" w:cs="Arial"/>
          <w:i/>
          <w:iCs/>
          <w:color w:val="000000"/>
          <w:sz w:val="21"/>
          <w:szCs w:val="21"/>
          <w:lang w:eastAsia="ru-RU"/>
        </w:rPr>
        <w:t>дезоксирибонуклеиновая кислота</w:t>
      </w:r>
      <w:r w:rsidRPr="001B13E1">
        <w:rPr>
          <w:rFonts w:ascii="Arial" w:eastAsia="Times New Roman" w:hAnsi="Arial" w:cs="Arial"/>
          <w:color w:val="000000"/>
          <w:sz w:val="21"/>
          <w:szCs w:val="21"/>
          <w:lang w:eastAsia="ru-RU"/>
        </w:rPr>
        <w:t>) и РНК (</w:t>
      </w:r>
      <w:r w:rsidRPr="001B13E1">
        <w:rPr>
          <w:rFonts w:ascii="Arial" w:eastAsia="Times New Roman" w:hAnsi="Arial" w:cs="Arial"/>
          <w:i/>
          <w:iCs/>
          <w:color w:val="000000"/>
          <w:sz w:val="21"/>
          <w:szCs w:val="21"/>
          <w:lang w:eastAsia="ru-RU"/>
        </w:rPr>
        <w:t>рибонуклеиновая кислота</w:t>
      </w:r>
      <w:r w:rsidRPr="001B13E1">
        <w:rPr>
          <w:rFonts w:ascii="Arial" w:eastAsia="Times New Roman" w:hAnsi="Arial" w:cs="Arial"/>
          <w:color w:val="000000"/>
          <w:sz w:val="21"/>
          <w:szCs w:val="21"/>
          <w:lang w:eastAsia="ru-RU"/>
        </w:rPr>
        <w:t xml:space="preserve">). Нуклеиновые кислоты обеспечивают хранение, воспроизведение и реализацию генетической (наследственной) информации. Эта информация отражена (закодирована) в виде нуклеотидных последовательностей. В частности, последовательность нуклеотидов отражает первичную структуру белков (см. ниже). Соответствие между аминокислотами и кодирующими их нуклеотидными последовательностями </w:t>
      </w:r>
      <w:r w:rsidRPr="001B13E1">
        <w:rPr>
          <w:rFonts w:ascii="Arial" w:eastAsia="Times New Roman" w:hAnsi="Arial" w:cs="Arial"/>
          <w:color w:val="000000"/>
          <w:sz w:val="21"/>
          <w:szCs w:val="21"/>
          <w:lang w:eastAsia="ru-RU"/>
        </w:rPr>
        <w:lastRenderedPageBreak/>
        <w:t>называется</w:t>
      </w:r>
      <w:r w:rsidRPr="001B13E1">
        <w:rPr>
          <w:rFonts w:ascii="Arial" w:eastAsia="Times New Roman" w:hAnsi="Arial" w:cs="Arial"/>
          <w:i/>
          <w:iCs/>
          <w:color w:val="000000"/>
          <w:sz w:val="21"/>
          <w:szCs w:val="21"/>
          <w:lang w:eastAsia="ru-RU"/>
        </w:rPr>
        <w:t>генетическим кодом</w:t>
      </w:r>
      <w:r w:rsidRPr="001B13E1">
        <w:rPr>
          <w:rFonts w:ascii="Arial" w:eastAsia="Times New Roman" w:hAnsi="Arial" w:cs="Arial"/>
          <w:color w:val="000000"/>
          <w:sz w:val="21"/>
          <w:szCs w:val="21"/>
          <w:lang w:eastAsia="ru-RU"/>
        </w:rPr>
        <w:t>. Единицей</w:t>
      </w:r>
      <w:r w:rsidRPr="001B13E1">
        <w:rPr>
          <w:rFonts w:ascii="Arial" w:eastAsia="Times New Roman" w:hAnsi="Arial" w:cs="Arial"/>
          <w:i/>
          <w:iCs/>
          <w:color w:val="000000"/>
          <w:sz w:val="21"/>
          <w:szCs w:val="21"/>
          <w:lang w:eastAsia="ru-RU"/>
        </w:rPr>
        <w:t xml:space="preserve">генетического кода </w:t>
      </w:r>
      <w:r w:rsidRPr="001B13E1">
        <w:rPr>
          <w:rFonts w:ascii="Arial" w:eastAsia="Times New Roman" w:hAnsi="Arial" w:cs="Arial"/>
          <w:color w:val="000000"/>
          <w:sz w:val="21"/>
          <w:szCs w:val="21"/>
          <w:lang w:eastAsia="ru-RU"/>
        </w:rPr>
        <w:t>ДНК и РНК является</w:t>
      </w:r>
      <w:r w:rsidRPr="001B13E1">
        <w:rPr>
          <w:rFonts w:ascii="Arial" w:eastAsia="Times New Roman" w:hAnsi="Arial" w:cs="Arial"/>
          <w:i/>
          <w:iCs/>
          <w:color w:val="000000"/>
          <w:sz w:val="21"/>
          <w:szCs w:val="21"/>
          <w:lang w:eastAsia="ru-RU"/>
        </w:rPr>
        <w:t>триплет</w:t>
      </w:r>
      <w:r w:rsidRPr="001B13E1">
        <w:rPr>
          <w:rFonts w:ascii="Arial" w:eastAsia="Times New Roman" w:hAnsi="Arial" w:cs="Arial"/>
          <w:color w:val="000000"/>
          <w:sz w:val="21"/>
          <w:szCs w:val="21"/>
          <w:lang w:eastAsia="ru-RU"/>
        </w:rPr>
        <w:t>– последовательность из трех нуклеотидов.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Нуклеиновые кислоты образуют разнообразные соединения с белками – </w:t>
      </w:r>
      <w:r w:rsidRPr="001B13E1">
        <w:rPr>
          <w:rFonts w:ascii="Arial" w:eastAsia="Times New Roman" w:hAnsi="Arial" w:cs="Arial"/>
          <w:i/>
          <w:iCs/>
          <w:color w:val="000000"/>
          <w:sz w:val="21"/>
          <w:szCs w:val="21"/>
          <w:lang w:eastAsia="ru-RU"/>
        </w:rPr>
        <w:t>нуклеопротеиды</w:t>
      </w:r>
      <w:r w:rsidRPr="001B13E1">
        <w:rPr>
          <w:rFonts w:ascii="Arial" w:eastAsia="Times New Roman" w:hAnsi="Arial" w:cs="Arial"/>
          <w:color w:val="000000"/>
          <w:sz w:val="21"/>
          <w:szCs w:val="21"/>
          <w:lang w:eastAsia="ru-RU"/>
        </w:rPr>
        <w:t>, или</w:t>
      </w:r>
      <w:r w:rsidRPr="001B13E1">
        <w:rPr>
          <w:rFonts w:ascii="Arial" w:eastAsia="Times New Roman" w:hAnsi="Arial" w:cs="Arial"/>
          <w:i/>
          <w:iCs/>
          <w:color w:val="000000"/>
          <w:sz w:val="21"/>
          <w:szCs w:val="21"/>
          <w:lang w:eastAsia="ru-RU"/>
        </w:rPr>
        <w:t>нуклеопротеины</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ДНК</w:t>
      </w:r>
      <w:r w:rsidRPr="001B13E1">
        <w:rPr>
          <w:rFonts w:ascii="Arial" w:eastAsia="Times New Roman" w:hAnsi="Arial" w:cs="Arial"/>
          <w:color w:val="000000"/>
          <w:sz w:val="21"/>
          <w:szCs w:val="21"/>
          <w:lang w:eastAsia="ru-RU"/>
        </w:rPr>
        <w:t>– это нуклеиновая кислота, мономерами которой являются дезоксирибонуклеотиды.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ДНК является первичным носителем наследственной информации. Это означает, что вся информация о структуре, функционировании и развитии отдельных клеток и целостного организма записана в виде нуклеотидных последовательностей ДНК.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Обычно молекула ДНК рассматривается как двойная правозакрученная спираль (толщиной ~ 1,8 нм), которая состоит из двух цепей (нитей), связанных между собой водородными связями. Каждая цепь представлена чередующимися остатками дезоксирибозы и фосфорной кислоты, причем, к дезоксирибозе ковалентно присоединяется азотистое основание. При этом азотистые основания двух нитей ДНК направлены друг к другу и за счет образования водородных связей образуют </w:t>
      </w:r>
      <w:r w:rsidRPr="001B13E1">
        <w:rPr>
          <w:rFonts w:ascii="Arial" w:eastAsia="Times New Roman" w:hAnsi="Arial" w:cs="Arial"/>
          <w:i/>
          <w:iCs/>
          <w:color w:val="000000"/>
          <w:sz w:val="21"/>
          <w:szCs w:val="21"/>
          <w:lang w:eastAsia="ru-RU"/>
        </w:rPr>
        <w:t>комплементарные пары</w:t>
      </w:r>
      <w:r w:rsidRPr="001B13E1">
        <w:rPr>
          <w:rFonts w:ascii="Arial" w:eastAsia="Times New Roman" w:hAnsi="Arial" w:cs="Arial"/>
          <w:color w:val="000000"/>
          <w:sz w:val="21"/>
          <w:szCs w:val="21"/>
          <w:lang w:eastAsia="ru-RU"/>
        </w:rPr>
        <w:t>: А=Т (две водородных связи) и Г≡Ц (три водородных связи). Поэтому нуклеотидные последовательности этих цепей однозначно соответствуют друг другу.</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В эукариотических клетках ДНК</w:t>
      </w:r>
      <w:r w:rsidRPr="001B13E1">
        <w:rPr>
          <w:rFonts w:ascii="Arial" w:eastAsia="Times New Roman" w:hAnsi="Arial" w:cs="Arial"/>
          <w:color w:val="000000"/>
          <w:sz w:val="21"/>
          <w:szCs w:val="21"/>
          <w:lang w:eastAsia="ru-RU"/>
        </w:rPr>
        <w:t>существует в виде нуклеопротеиновых комплексов, в состав которых входят</w:t>
      </w:r>
      <w:r w:rsidRPr="001B13E1">
        <w:rPr>
          <w:rFonts w:ascii="Arial" w:eastAsia="Times New Roman" w:hAnsi="Arial" w:cs="Arial"/>
          <w:b/>
          <w:bCs/>
          <w:i/>
          <w:iCs/>
          <w:color w:val="000000"/>
          <w:sz w:val="21"/>
          <w:szCs w:val="21"/>
          <w:lang w:eastAsia="ru-RU"/>
        </w:rPr>
        <w:t>белки-гистоны</w:t>
      </w:r>
      <w:r w:rsidRPr="001B13E1">
        <w:rPr>
          <w:rFonts w:ascii="Arial" w:eastAsia="Times New Roman" w:hAnsi="Arial" w:cs="Arial"/>
          <w:color w:val="000000"/>
          <w:sz w:val="21"/>
          <w:szCs w:val="21"/>
          <w:lang w:eastAsia="ru-RU"/>
        </w:rPr>
        <w:t>. Длина ДНК измеряется числом нуклеотидных пар (сокращ. –</w:t>
      </w:r>
      <w:r w:rsidRPr="001B13E1">
        <w:rPr>
          <w:rFonts w:ascii="Arial" w:eastAsia="Times New Roman" w:hAnsi="Arial" w:cs="Arial"/>
          <w:b/>
          <w:bCs/>
          <w:color w:val="000000"/>
          <w:sz w:val="21"/>
          <w:szCs w:val="21"/>
          <w:lang w:eastAsia="ru-RU"/>
        </w:rPr>
        <w:t>пн</w:t>
      </w:r>
      <w:r w:rsidRPr="001B13E1">
        <w:rPr>
          <w:rFonts w:ascii="Arial" w:eastAsia="Times New Roman" w:hAnsi="Arial" w:cs="Arial"/>
          <w:color w:val="000000"/>
          <w:sz w:val="21"/>
          <w:szCs w:val="21"/>
          <w:lang w:eastAsia="ru-RU"/>
        </w:rPr>
        <w:t>) или пар оснований (сокращ. –</w:t>
      </w:r>
      <w:r w:rsidRPr="001B13E1">
        <w:rPr>
          <w:rFonts w:ascii="Arial" w:eastAsia="Times New Roman" w:hAnsi="Arial" w:cs="Arial"/>
          <w:b/>
          <w:bCs/>
          <w:color w:val="000000"/>
          <w:sz w:val="21"/>
          <w:szCs w:val="21"/>
          <w:lang w:eastAsia="ru-RU"/>
        </w:rPr>
        <w:t>по</w:t>
      </w:r>
      <w:r w:rsidRPr="001B13E1">
        <w:rPr>
          <w:rFonts w:ascii="Arial" w:eastAsia="Times New Roman" w:hAnsi="Arial" w:cs="Arial"/>
          <w:color w:val="000000"/>
          <w:sz w:val="21"/>
          <w:szCs w:val="21"/>
          <w:lang w:eastAsia="ru-RU"/>
        </w:rPr>
        <w:t>). Длина одной молекулы ДНК колеблется от нескольких тысяч</w:t>
      </w:r>
      <w:r w:rsidRPr="001B13E1">
        <w:rPr>
          <w:rFonts w:ascii="Arial" w:eastAsia="Times New Roman" w:hAnsi="Arial" w:cs="Arial"/>
          <w:b/>
          <w:bCs/>
          <w:color w:val="000000"/>
          <w:sz w:val="21"/>
          <w:szCs w:val="21"/>
          <w:lang w:eastAsia="ru-RU"/>
        </w:rPr>
        <w:t>пн</w:t>
      </w:r>
      <w:r w:rsidRPr="001B13E1">
        <w:rPr>
          <w:rFonts w:ascii="Arial" w:eastAsia="Times New Roman" w:hAnsi="Arial" w:cs="Arial"/>
          <w:color w:val="000000"/>
          <w:sz w:val="21"/>
          <w:szCs w:val="21"/>
          <w:lang w:eastAsia="ru-RU"/>
        </w:rPr>
        <w:t>(сокращ. –</w:t>
      </w:r>
      <w:r w:rsidRPr="001B13E1">
        <w:rPr>
          <w:rFonts w:ascii="Arial" w:eastAsia="Times New Roman" w:hAnsi="Arial" w:cs="Arial"/>
          <w:b/>
          <w:bCs/>
          <w:color w:val="000000"/>
          <w:sz w:val="21"/>
          <w:szCs w:val="21"/>
          <w:lang w:eastAsia="ru-RU"/>
        </w:rPr>
        <w:t>тпн</w:t>
      </w:r>
      <w:r w:rsidRPr="001B13E1">
        <w:rPr>
          <w:rFonts w:ascii="Arial" w:eastAsia="Times New Roman" w:hAnsi="Arial" w:cs="Arial"/>
          <w:color w:val="000000"/>
          <w:sz w:val="21"/>
          <w:szCs w:val="21"/>
          <w:lang w:eastAsia="ru-RU"/>
        </w:rPr>
        <w:t>) до нескольких миллионов</w:t>
      </w:r>
      <w:r w:rsidRPr="001B13E1">
        <w:rPr>
          <w:rFonts w:ascii="Arial" w:eastAsia="Times New Roman" w:hAnsi="Arial" w:cs="Arial"/>
          <w:b/>
          <w:bCs/>
          <w:color w:val="000000"/>
          <w:sz w:val="21"/>
          <w:szCs w:val="21"/>
          <w:lang w:eastAsia="ru-RU"/>
        </w:rPr>
        <w:t>пн</w:t>
      </w:r>
      <w:r w:rsidRPr="001B13E1">
        <w:rPr>
          <w:rFonts w:ascii="Arial" w:eastAsia="Times New Roman" w:hAnsi="Arial" w:cs="Arial"/>
          <w:color w:val="000000"/>
          <w:sz w:val="21"/>
          <w:szCs w:val="21"/>
          <w:lang w:eastAsia="ru-RU"/>
        </w:rPr>
        <w:t>(</w:t>
      </w:r>
      <w:r w:rsidRPr="001B13E1">
        <w:rPr>
          <w:rFonts w:ascii="Arial" w:eastAsia="Times New Roman" w:hAnsi="Arial" w:cs="Arial"/>
          <w:b/>
          <w:bCs/>
          <w:color w:val="000000"/>
          <w:sz w:val="21"/>
          <w:szCs w:val="21"/>
          <w:lang w:eastAsia="ru-RU"/>
        </w:rPr>
        <w:t>мпн</w:t>
      </w:r>
      <w:r w:rsidRPr="001B13E1">
        <w:rPr>
          <w:rFonts w:ascii="Arial" w:eastAsia="Times New Roman" w:hAnsi="Arial" w:cs="Arial"/>
          <w:color w:val="000000"/>
          <w:sz w:val="21"/>
          <w:szCs w:val="21"/>
          <w:lang w:eastAsia="ru-RU"/>
        </w:rPr>
        <w:t>). Например, у наиболее простых вирусов длина ДНК составляет примерно 5 тпн, у наиболее сложных вирусов – свыше 100 тпн, у бактерий ~ 4 мпн, у дрожжей – 13,5 мпн, у мушки дрозофилы – 105 мпн, у человека – 2900 мпн (размеры ДНК даны для минимального набора хромосом – гаплоидного). При этом длина участка ДНК, соответствующая одной паре нуклеотидов ~ 0,34 нм; тогда длина ДНК в  хромосоме бактерии ~ 1,5 мм, а в гаплоидном наборе человека ~ 1 м.</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Репликация (самоудвоение) ДНК</w:t>
      </w:r>
      <w:r w:rsidRPr="001B13E1">
        <w:rPr>
          <w:rFonts w:ascii="Arial" w:eastAsia="Times New Roman" w:hAnsi="Arial" w:cs="Arial"/>
          <w:color w:val="000000"/>
          <w:sz w:val="21"/>
          <w:szCs w:val="21"/>
          <w:lang w:eastAsia="ru-RU"/>
        </w:rPr>
        <w:t>– это один из важнейших биологических процессов, обеспечивающих воспроизведение генетической информации. В результате репликации одной молекулы ДНК образуется две новые молекулы, которые являются точной копией исходной молекулы –</w:t>
      </w:r>
      <w:r w:rsidRPr="001B13E1">
        <w:rPr>
          <w:rFonts w:ascii="Arial" w:eastAsia="Times New Roman" w:hAnsi="Arial" w:cs="Arial"/>
          <w:i/>
          <w:iCs/>
          <w:color w:val="000000"/>
          <w:sz w:val="21"/>
          <w:szCs w:val="21"/>
          <w:lang w:eastAsia="ru-RU"/>
        </w:rPr>
        <w:t>матрицы</w:t>
      </w:r>
      <w:r w:rsidRPr="001B13E1">
        <w:rPr>
          <w:rFonts w:ascii="Arial" w:eastAsia="Times New Roman" w:hAnsi="Arial" w:cs="Arial"/>
          <w:color w:val="000000"/>
          <w:sz w:val="21"/>
          <w:szCs w:val="21"/>
          <w:lang w:eastAsia="ru-RU"/>
        </w:rPr>
        <w:t>. Каждая новая молекула состоит из двух цепей – одной из родительских и одной из сестринских. Такой механизм репликации ДНК называется</w:t>
      </w:r>
      <w:r w:rsidRPr="001B13E1">
        <w:rPr>
          <w:rFonts w:ascii="Arial" w:eastAsia="Times New Roman" w:hAnsi="Arial" w:cs="Arial"/>
          <w:i/>
          <w:iCs/>
          <w:color w:val="000000"/>
          <w:sz w:val="21"/>
          <w:szCs w:val="21"/>
          <w:lang w:eastAsia="ru-RU"/>
        </w:rPr>
        <w:t>полуконсервативным</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Реакции, в которых одна молекула гетерополимера служит матрицей (формой) для синтеза другой молекулы гетерополимера с комплементарной структурой, называются </w:t>
      </w:r>
      <w:r w:rsidRPr="001B13E1">
        <w:rPr>
          <w:rFonts w:ascii="Arial" w:eastAsia="Times New Roman" w:hAnsi="Arial" w:cs="Arial"/>
          <w:b/>
          <w:bCs/>
          <w:color w:val="000000"/>
          <w:sz w:val="21"/>
          <w:szCs w:val="21"/>
          <w:lang w:eastAsia="ru-RU"/>
        </w:rPr>
        <w:t>реакциями матричного типа.</w:t>
      </w:r>
      <w:r w:rsidRPr="001B13E1">
        <w:rPr>
          <w:rFonts w:ascii="Arial" w:eastAsia="Times New Roman" w:hAnsi="Arial" w:cs="Arial"/>
          <w:color w:val="000000"/>
          <w:sz w:val="21"/>
          <w:szCs w:val="21"/>
          <w:lang w:eastAsia="ru-RU"/>
        </w:rPr>
        <w:t>Если в ходе реакции образуются молекулы того же вещества, которое служит матрицей, то реакция называется</w:t>
      </w:r>
      <w:r w:rsidRPr="001B13E1">
        <w:rPr>
          <w:rFonts w:ascii="Arial" w:eastAsia="Times New Roman" w:hAnsi="Arial" w:cs="Arial"/>
          <w:i/>
          <w:iCs/>
          <w:color w:val="000000"/>
          <w:sz w:val="21"/>
          <w:szCs w:val="21"/>
          <w:lang w:eastAsia="ru-RU"/>
        </w:rPr>
        <w:t>автокаталитической</w:t>
      </w:r>
      <w:r w:rsidRPr="001B13E1">
        <w:rPr>
          <w:rFonts w:ascii="Arial" w:eastAsia="Times New Roman" w:hAnsi="Arial" w:cs="Arial"/>
          <w:color w:val="000000"/>
          <w:sz w:val="21"/>
          <w:szCs w:val="21"/>
          <w:lang w:eastAsia="ru-RU"/>
        </w:rPr>
        <w:t>. Если же в ходе реакции на матрице одного вещества образуются молекулы другого вещества, то такая реакция называется</w:t>
      </w:r>
      <w:r w:rsidRPr="001B13E1">
        <w:rPr>
          <w:rFonts w:ascii="Arial" w:eastAsia="Times New Roman" w:hAnsi="Arial" w:cs="Arial"/>
          <w:i/>
          <w:iCs/>
          <w:color w:val="000000"/>
          <w:sz w:val="21"/>
          <w:szCs w:val="21"/>
          <w:lang w:eastAsia="ru-RU"/>
        </w:rPr>
        <w:t>гетерокаталитической</w:t>
      </w:r>
      <w:r w:rsidRPr="001B13E1">
        <w:rPr>
          <w:rFonts w:ascii="Arial" w:eastAsia="Times New Roman" w:hAnsi="Arial" w:cs="Arial"/>
          <w:color w:val="000000"/>
          <w:sz w:val="21"/>
          <w:szCs w:val="21"/>
          <w:lang w:eastAsia="ru-RU"/>
        </w:rPr>
        <w:t>. Таким образом, репликация ДНК (то есть синтез ДНК на матрице ДНК) является</w:t>
      </w:r>
      <w:r w:rsidRPr="001B13E1">
        <w:rPr>
          <w:rFonts w:ascii="Arial" w:eastAsia="Times New Roman" w:hAnsi="Arial" w:cs="Arial"/>
          <w:i/>
          <w:iCs/>
          <w:color w:val="000000"/>
          <w:sz w:val="21"/>
          <w:szCs w:val="21"/>
          <w:lang w:eastAsia="ru-RU"/>
        </w:rPr>
        <w:t xml:space="preserve"> </w:t>
      </w:r>
      <w:r w:rsidRPr="001B13E1">
        <w:rPr>
          <w:rFonts w:ascii="Arial" w:eastAsia="Times New Roman" w:hAnsi="Arial" w:cs="Arial"/>
          <w:color w:val="000000"/>
          <w:sz w:val="21"/>
          <w:szCs w:val="21"/>
          <w:lang w:eastAsia="ru-RU"/>
        </w:rPr>
        <w:t>автокаталитической реакцией матричного синтеза.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Кроме репликации ДНК к реакциям матричного</w:t>
      </w:r>
      <w:r w:rsidRPr="001B13E1">
        <w:rPr>
          <w:rFonts w:ascii="Arial" w:eastAsia="Times New Roman" w:hAnsi="Arial" w:cs="Arial"/>
          <w:color w:val="000000"/>
          <w:sz w:val="21"/>
          <w:szCs w:val="21"/>
          <w:lang w:eastAsia="ru-RU"/>
        </w:rPr>
        <w:t>типа относятся</w:t>
      </w:r>
      <w:r w:rsidRPr="001B13E1">
        <w:rPr>
          <w:rFonts w:ascii="Arial" w:eastAsia="Times New Roman" w:hAnsi="Arial" w:cs="Arial"/>
          <w:i/>
          <w:iCs/>
          <w:color w:val="000000"/>
          <w:sz w:val="21"/>
          <w:szCs w:val="21"/>
          <w:lang w:eastAsia="ru-RU"/>
        </w:rPr>
        <w:t>транскрипция ДНК</w:t>
      </w:r>
      <w:r w:rsidRPr="001B13E1">
        <w:rPr>
          <w:rFonts w:ascii="Arial" w:eastAsia="Times New Roman" w:hAnsi="Arial" w:cs="Arial"/>
          <w:color w:val="000000"/>
          <w:sz w:val="21"/>
          <w:szCs w:val="21"/>
          <w:lang w:eastAsia="ru-RU"/>
        </w:rPr>
        <w:t>(синтез РНК на матрице ДНК) и</w:t>
      </w:r>
      <w:r w:rsidRPr="001B13E1">
        <w:rPr>
          <w:rFonts w:ascii="Arial" w:eastAsia="Times New Roman" w:hAnsi="Arial" w:cs="Arial"/>
          <w:i/>
          <w:iCs/>
          <w:color w:val="000000"/>
          <w:sz w:val="21"/>
          <w:szCs w:val="21"/>
          <w:lang w:eastAsia="ru-RU"/>
        </w:rPr>
        <w:t>трансляция РНК</w:t>
      </w:r>
      <w:r w:rsidRPr="001B13E1">
        <w:rPr>
          <w:rFonts w:ascii="Arial" w:eastAsia="Times New Roman" w:hAnsi="Arial" w:cs="Arial"/>
          <w:color w:val="000000"/>
          <w:sz w:val="21"/>
          <w:szCs w:val="21"/>
          <w:lang w:eastAsia="ru-RU"/>
        </w:rPr>
        <w:t>(синтез белков на матрице РНК). Существуют и другие реакции матричного типа, например, синтез РНК на матрице РНК и синтез ДНК на матрице РНК. Два последних типа реакций наблюдаются при заражении клетки определенными вирусами. Синтез ДНК на матрице РНК (</w:t>
      </w:r>
      <w:r w:rsidRPr="001B13E1">
        <w:rPr>
          <w:rFonts w:ascii="Arial" w:eastAsia="Times New Roman" w:hAnsi="Arial" w:cs="Arial"/>
          <w:i/>
          <w:iCs/>
          <w:color w:val="000000"/>
          <w:sz w:val="21"/>
          <w:szCs w:val="21"/>
          <w:lang w:eastAsia="ru-RU"/>
        </w:rPr>
        <w:t>обратная транскрипция</w:t>
      </w:r>
      <w:r w:rsidRPr="001B13E1">
        <w:rPr>
          <w:rFonts w:ascii="Arial" w:eastAsia="Times New Roman" w:hAnsi="Arial" w:cs="Arial"/>
          <w:color w:val="000000"/>
          <w:sz w:val="21"/>
          <w:szCs w:val="21"/>
          <w:lang w:eastAsia="ru-RU"/>
        </w:rPr>
        <w:t>) широко используется в генной инженерии.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Все матричные процессы состоят из трех этапов: </w:t>
      </w:r>
      <w:r w:rsidRPr="001B13E1">
        <w:rPr>
          <w:rFonts w:ascii="Arial" w:eastAsia="Times New Roman" w:hAnsi="Arial" w:cs="Arial"/>
          <w:b/>
          <w:bCs/>
          <w:color w:val="000000"/>
          <w:sz w:val="21"/>
          <w:szCs w:val="21"/>
          <w:lang w:eastAsia="ru-RU"/>
        </w:rPr>
        <w:t xml:space="preserve">инициации (начала), элонгации (продолжения) и терминации (окончания).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lastRenderedPageBreak/>
        <w:t xml:space="preserve">Репликация ДНК – это сложный процесс, в котором принимает участие несколько десятков ферментов. К важнейшим из них относятся ДНК-полимеразы (несколько типов), праймазы, топоизомеразы, лигазы и другие.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Главная проблема при репликации ДНК заключается в том, что в разных цепях одной молекулы остатки фосфорной кислоты направлены в разные стороны, но наращивание цепей может происходить только с того конца, который заканчивается группой ОН. Поэтому в реплицируемом участке, который называется </w:t>
      </w:r>
      <w:r w:rsidRPr="001B13E1">
        <w:rPr>
          <w:rFonts w:ascii="Arial" w:eastAsia="Times New Roman" w:hAnsi="Arial" w:cs="Arial"/>
          <w:i/>
          <w:iCs/>
          <w:color w:val="000000"/>
          <w:sz w:val="21"/>
          <w:szCs w:val="21"/>
          <w:lang w:eastAsia="ru-RU"/>
        </w:rPr>
        <w:t>вилкой репликации</w:t>
      </w:r>
      <w:r w:rsidRPr="001B13E1">
        <w:rPr>
          <w:rFonts w:ascii="Arial" w:eastAsia="Times New Roman" w:hAnsi="Arial" w:cs="Arial"/>
          <w:color w:val="000000"/>
          <w:sz w:val="21"/>
          <w:szCs w:val="21"/>
          <w:lang w:eastAsia="ru-RU"/>
        </w:rPr>
        <w:t>, процесс репликации протекает на разных цепях по-разному. На одной из цепей, которая называется ведущей, происходит непрерывный синтез ДНК на матрице ДНК. На другой цепи, которая называется запаздывающей, вначале происходит связывание</w:t>
      </w:r>
      <w:r w:rsidRPr="001B13E1">
        <w:rPr>
          <w:rFonts w:ascii="Arial" w:eastAsia="Times New Roman" w:hAnsi="Arial" w:cs="Arial"/>
          <w:i/>
          <w:iCs/>
          <w:color w:val="000000"/>
          <w:sz w:val="21"/>
          <w:szCs w:val="21"/>
          <w:lang w:eastAsia="ru-RU"/>
        </w:rPr>
        <w:t>праймера</w:t>
      </w:r>
      <w:r w:rsidRPr="001B13E1">
        <w:rPr>
          <w:rFonts w:ascii="Arial" w:eastAsia="Times New Roman" w:hAnsi="Arial" w:cs="Arial"/>
          <w:color w:val="000000"/>
          <w:sz w:val="21"/>
          <w:szCs w:val="21"/>
          <w:lang w:eastAsia="ru-RU"/>
        </w:rPr>
        <w:t>– специфического фрагмента РНК. Праймер служит затравкой для синтеза фрагмента ДНК, который называется</w:t>
      </w:r>
      <w:r w:rsidRPr="001B13E1">
        <w:rPr>
          <w:rFonts w:ascii="Arial" w:eastAsia="Times New Roman" w:hAnsi="Arial" w:cs="Arial"/>
          <w:i/>
          <w:iCs/>
          <w:color w:val="000000"/>
          <w:sz w:val="21"/>
          <w:szCs w:val="21"/>
          <w:lang w:eastAsia="ru-RU"/>
        </w:rPr>
        <w:t>фрагментом Оказаки</w:t>
      </w:r>
      <w:r w:rsidRPr="001B13E1">
        <w:rPr>
          <w:rFonts w:ascii="Arial" w:eastAsia="Times New Roman" w:hAnsi="Arial" w:cs="Arial"/>
          <w:color w:val="000000"/>
          <w:sz w:val="21"/>
          <w:szCs w:val="21"/>
          <w:lang w:eastAsia="ru-RU"/>
        </w:rPr>
        <w:t>. В дальнейшем праймер удаляется, а фрагменты Оказаки сшиваются между собой в единую нить фермента ДНК–лигазы.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Репликация ДНК сопровождается </w:t>
      </w:r>
      <w:r w:rsidRPr="001B13E1">
        <w:rPr>
          <w:rFonts w:ascii="Arial" w:eastAsia="Times New Roman" w:hAnsi="Arial" w:cs="Arial"/>
          <w:b/>
          <w:bCs/>
          <w:i/>
          <w:iCs/>
          <w:color w:val="000000"/>
          <w:sz w:val="21"/>
          <w:szCs w:val="21"/>
          <w:lang w:eastAsia="ru-RU"/>
        </w:rPr>
        <w:t>репарацией</w:t>
      </w:r>
      <w:r w:rsidRPr="001B13E1">
        <w:rPr>
          <w:rFonts w:ascii="Arial" w:eastAsia="Times New Roman" w:hAnsi="Arial" w:cs="Arial"/>
          <w:color w:val="000000"/>
          <w:sz w:val="21"/>
          <w:szCs w:val="21"/>
          <w:lang w:eastAsia="ru-RU"/>
        </w:rPr>
        <w:t>– исправлением ошибок, неизбежно возникающих при репликации. Существует множество механизмов репарации.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Рибонуклеиновая кислота (РНК) </w:t>
      </w:r>
      <w:r w:rsidRPr="001B13E1">
        <w:rPr>
          <w:rFonts w:ascii="Arial" w:eastAsia="Times New Roman" w:hAnsi="Arial" w:cs="Arial"/>
          <w:color w:val="000000"/>
          <w:sz w:val="21"/>
          <w:szCs w:val="21"/>
          <w:lang w:eastAsia="ru-RU"/>
        </w:rPr>
        <w:t>– это нуклеиновая кислота,  мономерами которой являются рибонуклеотиды.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В пределах одной молекулы РНК имеется несколько участков, которые комплементарны друг другу. Между такими комплементарными участками образуются водородные связи. В результате в одной молекуле РНК чередуются двуспиральные и односпиральные структуры, и общая конформация молекулы напоминает клеверный лист на черешке.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Азотистые основания, входящие в состав РНК, способны образовывать водородные связи с комплементарными основаниями и ДНК, и РНК. При этом азотистые основания образуют пары А=У, А=Т и Г≡Ц. Благодаря этому возможна передача информации от ДНК к РНК, от РНК к ДНК и от РНК к белкам.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В клетках обнаруживается три основных типа РНК, выполняющих различные функции: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1. </w:t>
      </w:r>
      <w:r w:rsidRPr="001B13E1">
        <w:rPr>
          <w:rFonts w:ascii="Arial" w:eastAsia="Times New Roman" w:hAnsi="Arial" w:cs="Arial"/>
          <w:b/>
          <w:bCs/>
          <w:i/>
          <w:iCs/>
          <w:color w:val="000000"/>
          <w:sz w:val="21"/>
          <w:szCs w:val="21"/>
          <w:lang w:eastAsia="ru-RU"/>
        </w:rPr>
        <w:t>Информационная</w:t>
      </w:r>
      <w:r w:rsidRPr="001B13E1">
        <w:rPr>
          <w:rFonts w:ascii="Arial" w:eastAsia="Times New Roman" w:hAnsi="Arial" w:cs="Arial"/>
          <w:b/>
          <w:bCs/>
          <w:color w:val="000000"/>
          <w:sz w:val="21"/>
          <w:szCs w:val="21"/>
          <w:lang w:eastAsia="ru-RU"/>
        </w:rPr>
        <w:t xml:space="preserve">, или </w:t>
      </w:r>
      <w:r w:rsidRPr="001B13E1">
        <w:rPr>
          <w:rFonts w:ascii="Arial" w:eastAsia="Times New Roman" w:hAnsi="Arial" w:cs="Arial"/>
          <w:b/>
          <w:bCs/>
          <w:i/>
          <w:iCs/>
          <w:color w:val="000000"/>
          <w:sz w:val="21"/>
          <w:szCs w:val="21"/>
          <w:lang w:eastAsia="ru-RU"/>
        </w:rPr>
        <w:t>матричная</w:t>
      </w:r>
      <w:r w:rsidRPr="001B13E1">
        <w:rPr>
          <w:rFonts w:ascii="Arial" w:eastAsia="Times New Roman" w:hAnsi="Arial" w:cs="Arial"/>
          <w:b/>
          <w:bCs/>
          <w:color w:val="000000"/>
          <w:sz w:val="21"/>
          <w:szCs w:val="21"/>
          <w:lang w:eastAsia="ru-RU"/>
        </w:rPr>
        <w:t xml:space="preserve"> РНК</w:t>
      </w:r>
      <w:r w:rsidRPr="001B13E1">
        <w:rPr>
          <w:rFonts w:ascii="Arial" w:eastAsia="Times New Roman" w:hAnsi="Arial" w:cs="Arial"/>
          <w:color w:val="000000"/>
          <w:sz w:val="21"/>
          <w:szCs w:val="21"/>
          <w:lang w:eastAsia="ru-RU"/>
        </w:rPr>
        <w:t>(иРНК, или мРНК). Составляет 5% клеточной РНК. Служит для передачи генетической информации от ДНК на рибосомы при биосинтезе белка. В эукариотических клетках иРНК (мРНК) стабилизирована с помощью специфических белков. Это делает возможным продолжение биосинтеза белка даже в том случае, если ядро неактивно.</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2. </w:t>
      </w:r>
      <w:r w:rsidRPr="001B13E1">
        <w:rPr>
          <w:rFonts w:ascii="Arial" w:eastAsia="Times New Roman" w:hAnsi="Arial" w:cs="Arial"/>
          <w:b/>
          <w:bCs/>
          <w:i/>
          <w:iCs/>
          <w:color w:val="000000"/>
          <w:sz w:val="21"/>
          <w:szCs w:val="21"/>
          <w:lang w:eastAsia="ru-RU"/>
        </w:rPr>
        <w:t>Рибосомная</w:t>
      </w:r>
      <w:r w:rsidRPr="001B13E1">
        <w:rPr>
          <w:rFonts w:ascii="Arial" w:eastAsia="Times New Roman" w:hAnsi="Arial" w:cs="Arial"/>
          <w:b/>
          <w:bCs/>
          <w:color w:val="000000"/>
          <w:sz w:val="21"/>
          <w:szCs w:val="21"/>
          <w:lang w:eastAsia="ru-RU"/>
        </w:rPr>
        <w:t xml:space="preserve">, или </w:t>
      </w:r>
      <w:r w:rsidRPr="001B13E1">
        <w:rPr>
          <w:rFonts w:ascii="Arial" w:eastAsia="Times New Roman" w:hAnsi="Arial" w:cs="Arial"/>
          <w:b/>
          <w:bCs/>
          <w:i/>
          <w:iCs/>
          <w:color w:val="000000"/>
          <w:sz w:val="21"/>
          <w:szCs w:val="21"/>
          <w:lang w:eastAsia="ru-RU"/>
        </w:rPr>
        <w:t>рибосомальная</w:t>
      </w:r>
      <w:r w:rsidRPr="001B13E1">
        <w:rPr>
          <w:rFonts w:ascii="Arial" w:eastAsia="Times New Roman" w:hAnsi="Arial" w:cs="Arial"/>
          <w:b/>
          <w:bCs/>
          <w:color w:val="000000"/>
          <w:sz w:val="21"/>
          <w:szCs w:val="21"/>
          <w:lang w:eastAsia="ru-RU"/>
        </w:rPr>
        <w:t xml:space="preserve"> РНК (рРНК).</w:t>
      </w:r>
      <w:r w:rsidRPr="001B13E1">
        <w:rPr>
          <w:rFonts w:ascii="Arial" w:eastAsia="Times New Roman" w:hAnsi="Arial" w:cs="Arial"/>
          <w:color w:val="000000"/>
          <w:sz w:val="21"/>
          <w:szCs w:val="21"/>
          <w:lang w:eastAsia="ru-RU"/>
        </w:rPr>
        <w:t>Составляет 85% клеточной РНК. Входит в состав рибосом, определяет форму большой и малой рибосомных субъединиц, обеспечивает контакт рибосомы с другими типами РНК.</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3. </w:t>
      </w:r>
      <w:r w:rsidRPr="001B13E1">
        <w:rPr>
          <w:rFonts w:ascii="Arial" w:eastAsia="Times New Roman" w:hAnsi="Arial" w:cs="Arial"/>
          <w:b/>
          <w:bCs/>
          <w:i/>
          <w:iCs/>
          <w:color w:val="000000"/>
          <w:sz w:val="21"/>
          <w:szCs w:val="21"/>
          <w:lang w:eastAsia="ru-RU"/>
        </w:rPr>
        <w:t>Транспортная</w:t>
      </w:r>
      <w:r w:rsidRPr="001B13E1">
        <w:rPr>
          <w:rFonts w:ascii="Arial" w:eastAsia="Times New Roman" w:hAnsi="Arial" w:cs="Arial"/>
          <w:b/>
          <w:bCs/>
          <w:color w:val="000000"/>
          <w:sz w:val="21"/>
          <w:szCs w:val="21"/>
          <w:lang w:eastAsia="ru-RU"/>
        </w:rPr>
        <w:t xml:space="preserve"> РНК (тРНК).</w:t>
      </w:r>
      <w:r w:rsidRPr="001B13E1">
        <w:rPr>
          <w:rFonts w:ascii="Arial" w:eastAsia="Times New Roman" w:hAnsi="Arial" w:cs="Arial"/>
          <w:color w:val="000000"/>
          <w:sz w:val="21"/>
          <w:szCs w:val="21"/>
          <w:lang w:eastAsia="ru-RU"/>
        </w:rPr>
        <w:t>Составляет 10% клеточной РНК. Транспортирует аминокислоты к соответствующему участку иРНК в рибосомах. Каждый тип тРНК транспортирует определенную аминокислоту.</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Кроме того, в клетках имеются и другие типы РНК, выполняющие вспомогательные функции.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Все типы РНК</w:t>
      </w:r>
      <w:r w:rsidRPr="001B13E1">
        <w:rPr>
          <w:rFonts w:ascii="Arial" w:eastAsia="Times New Roman" w:hAnsi="Arial" w:cs="Arial"/>
          <w:color w:val="000000"/>
          <w:sz w:val="21"/>
          <w:szCs w:val="21"/>
          <w:lang w:eastAsia="ru-RU"/>
        </w:rPr>
        <w:t>образуется в результате</w:t>
      </w:r>
      <w:r w:rsidRPr="001B13E1">
        <w:rPr>
          <w:rFonts w:ascii="Arial" w:eastAsia="Times New Roman" w:hAnsi="Arial" w:cs="Arial"/>
          <w:b/>
          <w:bCs/>
          <w:color w:val="000000"/>
          <w:sz w:val="21"/>
          <w:szCs w:val="21"/>
          <w:lang w:eastAsia="ru-RU"/>
        </w:rPr>
        <w:t>реакций матричного синтеза</w:t>
      </w:r>
      <w:r w:rsidRPr="001B13E1">
        <w:rPr>
          <w:rFonts w:ascii="Arial" w:eastAsia="Times New Roman" w:hAnsi="Arial" w:cs="Arial"/>
          <w:color w:val="000000"/>
          <w:sz w:val="21"/>
          <w:szCs w:val="21"/>
          <w:lang w:eastAsia="ru-RU"/>
        </w:rPr>
        <w:t>. В большинстве случаев матрицей служит одна из цепей ДНК. Таким образом, синтез РНК на матрице ДНК является гетерокаталитической реакцией матричного типа. Этот процесс называется</w:t>
      </w:r>
      <w:r w:rsidRPr="001B13E1">
        <w:rPr>
          <w:rFonts w:ascii="Arial" w:eastAsia="Times New Roman" w:hAnsi="Arial" w:cs="Arial"/>
          <w:i/>
          <w:iCs/>
          <w:color w:val="000000"/>
          <w:sz w:val="21"/>
          <w:szCs w:val="21"/>
          <w:lang w:eastAsia="ru-RU"/>
        </w:rPr>
        <w:t>транскрипцией</w:t>
      </w:r>
      <w:r w:rsidRPr="001B13E1">
        <w:rPr>
          <w:rFonts w:ascii="Arial" w:eastAsia="Times New Roman" w:hAnsi="Arial" w:cs="Arial"/>
          <w:color w:val="000000"/>
          <w:sz w:val="21"/>
          <w:szCs w:val="21"/>
          <w:lang w:eastAsia="ru-RU"/>
        </w:rPr>
        <w:t>и контролируется определенными ферментами – РНК–полимеразами (транскриптазами).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Белки (протеины, полипептиды)</w:t>
      </w:r>
      <w:r w:rsidRPr="001B13E1">
        <w:rPr>
          <w:rFonts w:ascii="Arial" w:eastAsia="Times New Roman" w:hAnsi="Arial" w:cs="Arial"/>
          <w:i/>
          <w:iCs/>
          <w:color w:val="000000"/>
          <w:sz w:val="21"/>
          <w:szCs w:val="21"/>
          <w:lang w:eastAsia="ru-RU"/>
        </w:rPr>
        <w:t xml:space="preserve"> </w:t>
      </w:r>
      <w:r w:rsidRPr="001B13E1">
        <w:rPr>
          <w:rFonts w:ascii="Arial" w:eastAsia="Times New Roman" w:hAnsi="Arial" w:cs="Arial"/>
          <w:color w:val="000000"/>
          <w:sz w:val="21"/>
          <w:szCs w:val="21"/>
          <w:lang w:eastAsia="ru-RU"/>
        </w:rPr>
        <w:t>– это линейные гетерополимеры, мономерами которых являются a–</w:t>
      </w:r>
      <w:r w:rsidRPr="001B13E1">
        <w:rPr>
          <w:rFonts w:ascii="Arial" w:eastAsia="Times New Roman" w:hAnsi="Arial" w:cs="Arial"/>
          <w:i/>
          <w:iCs/>
          <w:color w:val="000000"/>
          <w:sz w:val="21"/>
          <w:szCs w:val="21"/>
          <w:lang w:eastAsia="ru-RU"/>
        </w:rPr>
        <w:t>аминокислоты</w:t>
      </w:r>
      <w:r w:rsidRPr="001B13E1">
        <w:rPr>
          <w:rFonts w:ascii="Arial" w:eastAsia="Times New Roman" w:hAnsi="Arial" w:cs="Arial"/>
          <w:color w:val="000000"/>
          <w:sz w:val="21"/>
          <w:szCs w:val="21"/>
          <w:lang w:eastAsia="ru-RU"/>
        </w:rPr>
        <w:t>, связанные между собой</w:t>
      </w:r>
      <w:r w:rsidRPr="001B13E1">
        <w:rPr>
          <w:rFonts w:ascii="Arial" w:eastAsia="Times New Roman" w:hAnsi="Arial" w:cs="Arial"/>
          <w:i/>
          <w:iCs/>
          <w:color w:val="000000"/>
          <w:sz w:val="21"/>
          <w:szCs w:val="21"/>
          <w:lang w:eastAsia="ru-RU"/>
        </w:rPr>
        <w:t>пептидными связями</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lastRenderedPageBreak/>
        <w:t>a–Аминокислоты – это органические вещества, в состав которых входит атом углерода, образующий четыре связи: с водородом, с аминогруппой NH</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с карбоксильной группой СООН и органическим радикаломR. В генетическом коде записано только 20 a–аминокислот, однако в составе полипептидов эти аминокислоты могут изменяться (например, аминокислота пролин в составе белка коллагена окисляется до гидроксипролина). Кроме того, в клетках встречается свыше 100 a–аминокислот, которые не входят в состав белков, но принимают важное участие в обмене веществ (например, орнитин).Различают простые белки (собственно протеины, или полипептиды) и сложные (протеиды).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Простые белки</w:t>
      </w:r>
      <w:r w:rsidRPr="001B13E1">
        <w:rPr>
          <w:rFonts w:ascii="Arial" w:eastAsia="Times New Roman" w:hAnsi="Arial" w:cs="Arial"/>
          <w:color w:val="000000"/>
          <w:sz w:val="21"/>
          <w:szCs w:val="21"/>
          <w:lang w:eastAsia="ru-RU"/>
        </w:rPr>
        <w:t>(собственно</w:t>
      </w:r>
      <w:r w:rsidRPr="001B13E1">
        <w:rPr>
          <w:rFonts w:ascii="Arial" w:eastAsia="Times New Roman" w:hAnsi="Arial" w:cs="Arial"/>
          <w:b/>
          <w:bCs/>
          <w:color w:val="000000"/>
          <w:sz w:val="21"/>
          <w:szCs w:val="21"/>
          <w:lang w:eastAsia="ru-RU"/>
        </w:rPr>
        <w:t>протеины)</w:t>
      </w:r>
      <w:r w:rsidRPr="001B13E1">
        <w:rPr>
          <w:rFonts w:ascii="Arial" w:eastAsia="Times New Roman" w:hAnsi="Arial" w:cs="Arial"/>
          <w:color w:val="000000"/>
          <w:sz w:val="21"/>
          <w:szCs w:val="21"/>
          <w:lang w:eastAsia="ru-RU"/>
        </w:rPr>
        <w:t>состоят только из последовательностей остатков аминокислот, связанных пептидной связью.</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Структура белковых молекул </w:t>
      </w:r>
      <w:r w:rsidRPr="001B13E1">
        <w:rPr>
          <w:rFonts w:ascii="Arial" w:eastAsia="Times New Roman" w:hAnsi="Arial" w:cs="Arial"/>
          <w:color w:val="000000"/>
          <w:sz w:val="21"/>
          <w:szCs w:val="21"/>
          <w:lang w:eastAsia="ru-RU"/>
        </w:rPr>
        <w:t>.Последовательность аминокислот закодирована в ДНК и называется</w:t>
      </w:r>
      <w:r w:rsidRPr="001B13E1">
        <w:rPr>
          <w:rFonts w:ascii="Arial" w:eastAsia="Times New Roman" w:hAnsi="Arial" w:cs="Arial"/>
          <w:b/>
          <w:bCs/>
          <w:i/>
          <w:iCs/>
          <w:color w:val="000000"/>
          <w:sz w:val="21"/>
          <w:szCs w:val="21"/>
          <w:lang w:eastAsia="ru-RU"/>
        </w:rPr>
        <w:t>первичной структурой</w:t>
      </w:r>
      <w:r w:rsidRPr="001B13E1">
        <w:rPr>
          <w:rFonts w:ascii="Arial" w:eastAsia="Times New Roman" w:hAnsi="Arial" w:cs="Arial"/>
          <w:b/>
          <w:bCs/>
          <w:color w:val="000000"/>
          <w:sz w:val="21"/>
          <w:szCs w:val="21"/>
          <w:lang w:eastAsia="ru-RU"/>
        </w:rPr>
        <w:t xml:space="preserve"> белка</w:t>
      </w:r>
      <w:r w:rsidRPr="001B13E1">
        <w:rPr>
          <w:rFonts w:ascii="Arial" w:eastAsia="Times New Roman" w:hAnsi="Arial" w:cs="Arial"/>
          <w:color w:val="000000"/>
          <w:sz w:val="21"/>
          <w:szCs w:val="21"/>
          <w:lang w:eastAsia="ru-RU"/>
        </w:rPr>
        <w:t>. Большинство полипептидов состоит из 100...150 аминокислотных остатков (сокращенно – а.о.). Однако существуют также дипептиды (состоят из двух а.о.), олигопептиды (от трех а.о. до нескольких десятков а.о.) и гигантские белки (длиной свыше 300 а.о.).</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Вторичная структура</w:t>
      </w:r>
      <w:r w:rsidRPr="001B13E1">
        <w:rPr>
          <w:rFonts w:ascii="Arial" w:eastAsia="Times New Roman" w:hAnsi="Arial" w:cs="Arial"/>
          <w:color w:val="000000"/>
          <w:sz w:val="21"/>
          <w:szCs w:val="21"/>
          <w:lang w:eastAsia="ru-RU"/>
        </w:rPr>
        <w:t>белков представлена правозакрученной</w:t>
      </w:r>
      <w:r w:rsidRPr="001B13E1">
        <w:rPr>
          <w:rFonts w:ascii="Arial" w:eastAsia="Times New Roman" w:hAnsi="Arial" w:cs="Arial"/>
          <w:i/>
          <w:iCs/>
          <w:color w:val="000000"/>
          <w:sz w:val="21"/>
          <w:szCs w:val="21"/>
          <w:lang w:eastAsia="ru-RU"/>
        </w:rPr>
        <w:t>a</w:t>
      </w:r>
      <w:r w:rsidRPr="001B13E1">
        <w:rPr>
          <w:rFonts w:ascii="Arial" w:eastAsia="Times New Roman" w:hAnsi="Arial" w:cs="Arial"/>
          <w:color w:val="000000"/>
          <w:sz w:val="21"/>
          <w:szCs w:val="21"/>
          <w:lang w:eastAsia="ru-RU"/>
        </w:rPr>
        <w:t>-спиралью, а также складчатыми структурами –</w:t>
      </w:r>
      <w:r w:rsidRPr="001B13E1">
        <w:rPr>
          <w:rFonts w:ascii="Arial" w:eastAsia="Times New Roman" w:hAnsi="Arial" w:cs="Arial"/>
          <w:i/>
          <w:iCs/>
          <w:color w:val="000000"/>
          <w:sz w:val="21"/>
          <w:szCs w:val="21"/>
          <w:lang w:eastAsia="ru-RU"/>
        </w:rPr>
        <w:t>b</w:t>
      </w:r>
      <w:r w:rsidRPr="001B13E1">
        <w:rPr>
          <w:rFonts w:ascii="Arial" w:eastAsia="Times New Roman" w:hAnsi="Arial" w:cs="Arial"/>
          <w:color w:val="000000"/>
          <w:sz w:val="21"/>
          <w:szCs w:val="21"/>
          <w:lang w:eastAsia="ru-RU"/>
        </w:rPr>
        <w:t>-слоями.</w:t>
      </w:r>
      <w:r w:rsidRPr="001B13E1">
        <w:rPr>
          <w:rFonts w:ascii="Arial" w:eastAsia="Times New Roman" w:hAnsi="Arial" w:cs="Arial"/>
          <w:i/>
          <w:iCs/>
          <w:color w:val="000000"/>
          <w:sz w:val="21"/>
          <w:szCs w:val="21"/>
          <w:lang w:eastAsia="ru-RU"/>
        </w:rPr>
        <w:t>a</w:t>
      </w:r>
      <w:r w:rsidRPr="001B13E1">
        <w:rPr>
          <w:rFonts w:ascii="Arial" w:eastAsia="Times New Roman" w:hAnsi="Arial" w:cs="Arial"/>
          <w:color w:val="000000"/>
          <w:sz w:val="21"/>
          <w:szCs w:val="21"/>
          <w:lang w:eastAsia="ru-RU"/>
        </w:rPr>
        <w:t>-Спираль характерна для миоглобина,</w:t>
      </w:r>
      <w:r w:rsidRPr="001B13E1">
        <w:rPr>
          <w:rFonts w:ascii="Arial" w:eastAsia="Times New Roman" w:hAnsi="Arial" w:cs="Arial"/>
          <w:i/>
          <w:iCs/>
          <w:color w:val="000000"/>
          <w:sz w:val="21"/>
          <w:szCs w:val="21"/>
          <w:lang w:eastAsia="ru-RU"/>
        </w:rPr>
        <w:t>a</w:t>
      </w:r>
      <w:r w:rsidRPr="001B13E1">
        <w:rPr>
          <w:rFonts w:ascii="Arial" w:eastAsia="Times New Roman" w:hAnsi="Arial" w:cs="Arial"/>
          <w:color w:val="000000"/>
          <w:sz w:val="21"/>
          <w:szCs w:val="21"/>
          <w:lang w:eastAsia="ru-RU"/>
        </w:rPr>
        <w:t>-кератина,</w:t>
      </w:r>
      <w:r w:rsidRPr="001B13E1">
        <w:rPr>
          <w:rFonts w:ascii="Arial" w:eastAsia="Times New Roman" w:hAnsi="Arial" w:cs="Arial"/>
          <w:i/>
          <w:iCs/>
          <w:color w:val="000000"/>
          <w:sz w:val="21"/>
          <w:szCs w:val="21"/>
          <w:lang w:eastAsia="ru-RU"/>
        </w:rPr>
        <w:t>b</w:t>
      </w:r>
      <w:r w:rsidRPr="001B13E1">
        <w:rPr>
          <w:rFonts w:ascii="Arial" w:eastAsia="Times New Roman" w:hAnsi="Arial" w:cs="Arial"/>
          <w:color w:val="000000"/>
          <w:sz w:val="21"/>
          <w:szCs w:val="21"/>
          <w:lang w:eastAsia="ru-RU"/>
        </w:rPr>
        <w:t>-складки – для иммуноглобулинов, фиброина шелка. У многих белков вторичная структура представлена чередованием</w:t>
      </w:r>
      <w:r w:rsidRPr="001B13E1">
        <w:rPr>
          <w:rFonts w:ascii="Arial" w:eastAsia="Times New Roman" w:hAnsi="Arial" w:cs="Arial"/>
          <w:i/>
          <w:iCs/>
          <w:color w:val="000000"/>
          <w:sz w:val="21"/>
          <w:szCs w:val="21"/>
          <w:lang w:eastAsia="ru-RU"/>
        </w:rPr>
        <w:t>a</w:t>
      </w:r>
      <w:r w:rsidRPr="001B13E1">
        <w:rPr>
          <w:rFonts w:ascii="Arial" w:eastAsia="Times New Roman" w:hAnsi="Arial" w:cs="Arial"/>
          <w:color w:val="000000"/>
          <w:sz w:val="21"/>
          <w:szCs w:val="21"/>
          <w:lang w:eastAsia="ru-RU"/>
        </w:rPr>
        <w:t>-спиралей,</w:t>
      </w:r>
      <w:r w:rsidRPr="001B13E1">
        <w:rPr>
          <w:rFonts w:ascii="Arial" w:eastAsia="Times New Roman" w:hAnsi="Arial" w:cs="Arial"/>
          <w:i/>
          <w:iCs/>
          <w:color w:val="000000"/>
          <w:sz w:val="21"/>
          <w:szCs w:val="21"/>
          <w:lang w:eastAsia="ru-RU"/>
        </w:rPr>
        <w:t>b</w:t>
      </w:r>
      <w:r w:rsidRPr="001B13E1">
        <w:rPr>
          <w:rFonts w:ascii="Arial" w:eastAsia="Times New Roman" w:hAnsi="Arial" w:cs="Arial"/>
          <w:color w:val="000000"/>
          <w:sz w:val="21"/>
          <w:szCs w:val="21"/>
          <w:lang w:eastAsia="ru-RU"/>
        </w:rPr>
        <w:t>-складок и нерегулярных участков. Иногда встречается левая спираль, например, у коллагена. Вторичная структура белков поддерживается за счет водородных связей, возникающих между группами СО иNH.</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Третичная структура</w:t>
      </w:r>
      <w:r w:rsidRPr="001B13E1">
        <w:rPr>
          <w:rFonts w:ascii="Arial" w:eastAsia="Times New Roman" w:hAnsi="Arial" w:cs="Arial"/>
          <w:b/>
          <w:bCs/>
          <w:color w:val="000000"/>
          <w:sz w:val="21"/>
          <w:szCs w:val="21"/>
          <w:lang w:eastAsia="ru-RU"/>
        </w:rPr>
        <w:t xml:space="preserve"> (конформация</w:t>
      </w:r>
      <w:r w:rsidRPr="001B13E1">
        <w:rPr>
          <w:rFonts w:ascii="Arial" w:eastAsia="Times New Roman" w:hAnsi="Arial" w:cs="Arial"/>
          <w:color w:val="000000"/>
          <w:sz w:val="21"/>
          <w:szCs w:val="21"/>
          <w:lang w:eastAsia="ru-RU"/>
        </w:rPr>
        <w:t>) – это общая форма белковой молекулы в пространстве. По общей форме различают два типа белков: глобулярные (в виде шара) и фибриллярные (в виде нити). Третичная структура поддерживается за счет гидрофобных и бисульфидных связей между аминокислотными радикалами. Разрушение третичной структуры белка называется</w:t>
      </w:r>
      <w:r w:rsidRPr="001B13E1">
        <w:rPr>
          <w:rFonts w:ascii="Arial" w:eastAsia="Times New Roman" w:hAnsi="Arial" w:cs="Arial"/>
          <w:i/>
          <w:iCs/>
          <w:color w:val="000000"/>
          <w:sz w:val="21"/>
          <w:szCs w:val="21"/>
          <w:lang w:eastAsia="ru-RU"/>
        </w:rPr>
        <w:t>денатурацией</w:t>
      </w:r>
      <w:r w:rsidRPr="001B13E1">
        <w:rPr>
          <w:rFonts w:ascii="Arial" w:eastAsia="Times New Roman" w:hAnsi="Arial" w:cs="Arial"/>
          <w:color w:val="000000"/>
          <w:sz w:val="21"/>
          <w:szCs w:val="21"/>
          <w:lang w:eastAsia="ru-RU"/>
        </w:rPr>
        <w:t>. Денатурация может быть вызвана высокой температурой, воздействием ионов тяжелых металлов и другими химическими веществами. Денатурированный белок полностью теряет свои специфические свойства. Существует обратимая и необратимая денатурация.</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 большом числе случаев для функционирования белков необходимо объединение нескольких полипептидов (субъединиц) в единый комплекс. Белковые комплексы из нескольких полипептидов характеризуются </w:t>
      </w:r>
      <w:r w:rsidRPr="001B13E1">
        <w:rPr>
          <w:rFonts w:ascii="Arial" w:eastAsia="Times New Roman" w:hAnsi="Arial" w:cs="Arial"/>
          <w:i/>
          <w:iCs/>
          <w:color w:val="000000"/>
          <w:sz w:val="21"/>
          <w:szCs w:val="21"/>
          <w:lang w:eastAsia="ru-RU"/>
        </w:rPr>
        <w:t>четвертичной структурой</w:t>
      </w:r>
      <w:r w:rsidRPr="001B13E1">
        <w:rPr>
          <w:rFonts w:ascii="Arial" w:eastAsia="Times New Roman" w:hAnsi="Arial" w:cs="Arial"/>
          <w:color w:val="000000"/>
          <w:sz w:val="21"/>
          <w:szCs w:val="21"/>
          <w:lang w:eastAsia="ru-RU"/>
        </w:rPr>
        <w:t>. Например, в коллагеновых волокнах три полипептидные цепи закручены в тройную суперспираль.</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Сложные белки</w:t>
      </w:r>
      <w:r w:rsidRPr="001B13E1">
        <w:rPr>
          <w:rFonts w:ascii="Arial" w:eastAsia="Times New Roman" w:hAnsi="Arial" w:cs="Arial"/>
          <w:color w:val="000000"/>
          <w:sz w:val="21"/>
          <w:szCs w:val="21"/>
          <w:lang w:eastAsia="ru-RU"/>
        </w:rPr>
        <w:t>(</w:t>
      </w:r>
      <w:r w:rsidRPr="001B13E1">
        <w:rPr>
          <w:rFonts w:ascii="Arial" w:eastAsia="Times New Roman" w:hAnsi="Arial" w:cs="Arial"/>
          <w:b/>
          <w:bCs/>
          <w:color w:val="000000"/>
          <w:sz w:val="21"/>
          <w:szCs w:val="21"/>
          <w:lang w:eastAsia="ru-RU"/>
        </w:rPr>
        <w:t>протеиды</w:t>
      </w:r>
      <w:r w:rsidRPr="001B13E1">
        <w:rPr>
          <w:rFonts w:ascii="Arial" w:eastAsia="Times New Roman" w:hAnsi="Arial" w:cs="Arial"/>
          <w:color w:val="000000"/>
          <w:sz w:val="21"/>
          <w:szCs w:val="21"/>
          <w:lang w:eastAsia="ru-RU"/>
        </w:rPr>
        <w:t>) содержат, кроме полипептидных цепей,</w:t>
      </w:r>
      <w:r w:rsidRPr="001B13E1">
        <w:rPr>
          <w:rFonts w:ascii="Arial" w:eastAsia="Times New Roman" w:hAnsi="Arial" w:cs="Arial"/>
          <w:i/>
          <w:iCs/>
          <w:color w:val="000000"/>
          <w:sz w:val="21"/>
          <w:szCs w:val="21"/>
          <w:lang w:eastAsia="ru-RU"/>
        </w:rPr>
        <w:t>простетическую группу</w:t>
      </w:r>
      <w:r w:rsidRPr="001B13E1">
        <w:rPr>
          <w:rFonts w:ascii="Arial" w:eastAsia="Times New Roman" w:hAnsi="Arial" w:cs="Arial"/>
          <w:color w:val="000000"/>
          <w:sz w:val="21"/>
          <w:szCs w:val="21"/>
          <w:lang w:eastAsia="ru-RU"/>
        </w:rPr>
        <w:t>– прочно связанный с полипептидом небелковый компонент. Большинство белков клетки относится к сложным белкам.</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Примеры сложных белков: </w:t>
      </w:r>
      <w:r w:rsidRPr="001B13E1">
        <w:rPr>
          <w:rFonts w:ascii="Arial" w:eastAsia="Times New Roman" w:hAnsi="Arial" w:cs="Arial"/>
          <w:i/>
          <w:iCs/>
          <w:color w:val="000000"/>
          <w:sz w:val="21"/>
          <w:szCs w:val="21"/>
          <w:lang w:eastAsia="ru-RU"/>
        </w:rPr>
        <w:t>гликопротеиды</w:t>
      </w:r>
      <w:r w:rsidRPr="001B13E1">
        <w:rPr>
          <w:rFonts w:ascii="Arial" w:eastAsia="Times New Roman" w:hAnsi="Arial" w:cs="Arial"/>
          <w:color w:val="000000"/>
          <w:sz w:val="21"/>
          <w:szCs w:val="21"/>
          <w:lang w:eastAsia="ru-RU"/>
        </w:rPr>
        <w:t>(в качестве простетической группы содержат углеводные остатки),</w:t>
      </w:r>
      <w:r w:rsidRPr="001B13E1">
        <w:rPr>
          <w:rFonts w:ascii="Arial" w:eastAsia="Times New Roman" w:hAnsi="Arial" w:cs="Arial"/>
          <w:i/>
          <w:iCs/>
          <w:color w:val="000000"/>
          <w:sz w:val="21"/>
          <w:szCs w:val="21"/>
          <w:lang w:eastAsia="ru-RU"/>
        </w:rPr>
        <w:t>липопротеиды</w:t>
      </w:r>
      <w:r w:rsidRPr="001B13E1">
        <w:rPr>
          <w:rFonts w:ascii="Arial" w:eastAsia="Times New Roman" w:hAnsi="Arial" w:cs="Arial"/>
          <w:color w:val="000000"/>
          <w:sz w:val="21"/>
          <w:szCs w:val="21"/>
          <w:lang w:eastAsia="ru-RU"/>
        </w:rPr>
        <w:t>(комплексы из белков и липидов),</w:t>
      </w:r>
      <w:r w:rsidRPr="001B13E1">
        <w:rPr>
          <w:rFonts w:ascii="Arial" w:eastAsia="Times New Roman" w:hAnsi="Arial" w:cs="Arial"/>
          <w:i/>
          <w:iCs/>
          <w:color w:val="000000"/>
          <w:sz w:val="21"/>
          <w:szCs w:val="21"/>
          <w:lang w:eastAsia="ru-RU"/>
        </w:rPr>
        <w:t>нуклеопротеиды</w:t>
      </w:r>
      <w:r w:rsidRPr="001B13E1">
        <w:rPr>
          <w:rFonts w:ascii="Arial" w:eastAsia="Times New Roman" w:hAnsi="Arial" w:cs="Arial"/>
          <w:color w:val="000000"/>
          <w:sz w:val="21"/>
          <w:szCs w:val="21"/>
          <w:lang w:eastAsia="ru-RU"/>
        </w:rPr>
        <w:t>(комплексы из белков и нуклеиновых кислот ),</w:t>
      </w:r>
      <w:r w:rsidRPr="001B13E1">
        <w:rPr>
          <w:rFonts w:ascii="Arial" w:eastAsia="Times New Roman" w:hAnsi="Arial" w:cs="Arial"/>
          <w:i/>
          <w:iCs/>
          <w:color w:val="000000"/>
          <w:sz w:val="21"/>
          <w:szCs w:val="21"/>
          <w:lang w:eastAsia="ru-RU"/>
        </w:rPr>
        <w:t xml:space="preserve"> хромопротеиды</w:t>
      </w:r>
      <w:r w:rsidRPr="001B13E1">
        <w:rPr>
          <w:rFonts w:ascii="Arial" w:eastAsia="Times New Roman" w:hAnsi="Arial" w:cs="Arial"/>
          <w:color w:val="000000"/>
          <w:sz w:val="21"/>
          <w:szCs w:val="21"/>
          <w:lang w:eastAsia="ru-RU"/>
        </w:rPr>
        <w:t>(содержат пигменты),</w:t>
      </w:r>
      <w:r w:rsidRPr="001B13E1">
        <w:rPr>
          <w:rFonts w:ascii="Arial" w:eastAsia="Times New Roman" w:hAnsi="Arial" w:cs="Arial"/>
          <w:i/>
          <w:iCs/>
          <w:color w:val="000000"/>
          <w:sz w:val="21"/>
          <w:szCs w:val="21"/>
          <w:lang w:eastAsia="ru-RU"/>
        </w:rPr>
        <w:t>флавопротеиды</w:t>
      </w:r>
      <w:r w:rsidRPr="001B13E1">
        <w:rPr>
          <w:rFonts w:ascii="Arial" w:eastAsia="Times New Roman" w:hAnsi="Arial" w:cs="Arial"/>
          <w:color w:val="000000"/>
          <w:sz w:val="21"/>
          <w:szCs w:val="21"/>
          <w:lang w:eastAsia="ru-RU"/>
        </w:rPr>
        <w:t>(содержат группу ФАД),</w:t>
      </w:r>
      <w:r w:rsidRPr="001B13E1">
        <w:rPr>
          <w:rFonts w:ascii="Arial" w:eastAsia="Times New Roman" w:hAnsi="Arial" w:cs="Arial"/>
          <w:i/>
          <w:iCs/>
          <w:color w:val="000000"/>
          <w:sz w:val="21"/>
          <w:szCs w:val="21"/>
          <w:lang w:eastAsia="ru-RU"/>
        </w:rPr>
        <w:t>металлопротеиды</w:t>
      </w:r>
      <w:r w:rsidRPr="001B13E1">
        <w:rPr>
          <w:rFonts w:ascii="Arial" w:eastAsia="Times New Roman" w:hAnsi="Arial" w:cs="Arial"/>
          <w:color w:val="000000"/>
          <w:sz w:val="21"/>
          <w:szCs w:val="21"/>
          <w:lang w:eastAsia="ru-RU"/>
        </w:rPr>
        <w:t>(содержат ионы различных металлов).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Функции белков: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1. Ферментативная. Практически все ферменты являются белками (подробнее о ферментах см. ниже).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2. Структурная (коллаген соединительных тканей (у млекопитающих составляет около 25% от общей массы белков), эластин, кератин).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3. Гормональная (инсулин, вазопрессин).</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lastRenderedPageBreak/>
        <w:t>4. Транспортная (например, гемоглобин переносит 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СО,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5. Защитная (антитела, фибрин).</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6. Сократительная (актин-миозиновый комплекс).</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7. Опорная (тубулин микротрубочек).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8. Двигательная. Сократимые и опорные комплексы обеспечивают все виды движения.</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9. Гомеостатическая. Практически все белки обладают буферными свойствами, поддерживая постоянную величину рН.</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10. Запасающая (овальбумин – запасной альбумин яичного белка).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11. Энергетическая. При гидролизе белков образуется аминокислоты, часть которых окисляется с высвобождением энергии.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Ферменты</w:t>
      </w:r>
      <w:r w:rsidRPr="001B13E1">
        <w:rPr>
          <w:rFonts w:ascii="Arial" w:eastAsia="Times New Roman" w:hAnsi="Arial" w:cs="Arial"/>
          <w:b/>
          <w:bCs/>
          <w:color w:val="000000"/>
          <w:sz w:val="21"/>
          <w:szCs w:val="21"/>
          <w:lang w:eastAsia="ru-RU"/>
        </w:rPr>
        <w:t xml:space="preserve">, или </w:t>
      </w:r>
      <w:r w:rsidRPr="001B13E1">
        <w:rPr>
          <w:rFonts w:ascii="Arial" w:eastAsia="Times New Roman" w:hAnsi="Arial" w:cs="Arial"/>
          <w:b/>
          <w:bCs/>
          <w:i/>
          <w:iCs/>
          <w:color w:val="000000"/>
          <w:sz w:val="21"/>
          <w:szCs w:val="21"/>
          <w:lang w:eastAsia="ru-RU"/>
        </w:rPr>
        <w:t>энзимы</w:t>
      </w:r>
      <w:r w:rsidRPr="001B13E1">
        <w:rPr>
          <w:rFonts w:ascii="Arial" w:eastAsia="Times New Roman" w:hAnsi="Arial" w:cs="Arial"/>
          <w:i/>
          <w:iCs/>
          <w:color w:val="000000"/>
          <w:sz w:val="21"/>
          <w:szCs w:val="21"/>
          <w:lang w:eastAsia="ru-RU"/>
        </w:rPr>
        <w:t xml:space="preserve"> </w:t>
      </w:r>
      <w:r w:rsidRPr="001B13E1">
        <w:rPr>
          <w:rFonts w:ascii="Arial" w:eastAsia="Times New Roman" w:hAnsi="Arial" w:cs="Arial"/>
          <w:color w:val="000000"/>
          <w:sz w:val="21"/>
          <w:szCs w:val="21"/>
          <w:lang w:eastAsia="ru-RU"/>
        </w:rPr>
        <w:t>– это биологические катализаторы. Ферменты снижают энергию активации в биохимических реакциях. Это приводит к тому, что скорость реакций возрастает в миллионы раз. Более того, многие реакции вообще не могут протекать без ферментов. Если реакции обратимы, то ферменты (как и все катализаторы) катализируют как прямую, так и обратную реакции. После завершения реакции ферменты возвращаются в исходное состояние.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Вещества</w:t>
      </w:r>
      <w:r w:rsidRPr="001B13E1">
        <w:rPr>
          <w:rFonts w:ascii="Arial" w:eastAsia="Times New Roman" w:hAnsi="Arial" w:cs="Arial"/>
          <w:color w:val="000000"/>
          <w:sz w:val="21"/>
          <w:szCs w:val="21"/>
          <w:lang w:eastAsia="ru-RU"/>
        </w:rPr>
        <w:t>, превращения которых катализируются определенными ферментами, называются</w:t>
      </w:r>
      <w:r w:rsidRPr="001B13E1">
        <w:rPr>
          <w:rFonts w:ascii="Arial" w:eastAsia="Times New Roman" w:hAnsi="Arial" w:cs="Arial"/>
          <w:b/>
          <w:bCs/>
          <w:i/>
          <w:iCs/>
          <w:color w:val="000000"/>
          <w:sz w:val="21"/>
          <w:szCs w:val="21"/>
          <w:lang w:eastAsia="ru-RU"/>
        </w:rPr>
        <w:t>субстратами</w:t>
      </w:r>
      <w:r w:rsidRPr="001B13E1">
        <w:rPr>
          <w:rFonts w:ascii="Arial" w:eastAsia="Times New Roman" w:hAnsi="Arial" w:cs="Arial"/>
          <w:b/>
          <w:bCs/>
          <w:color w:val="000000"/>
          <w:sz w:val="21"/>
          <w:szCs w:val="21"/>
          <w:lang w:eastAsia="ru-RU"/>
        </w:rPr>
        <w:t>.</w:t>
      </w:r>
      <w:r w:rsidRPr="001B13E1">
        <w:rPr>
          <w:rFonts w:ascii="Arial" w:eastAsia="Times New Roman" w:hAnsi="Arial" w:cs="Arial"/>
          <w:color w:val="000000"/>
          <w:sz w:val="21"/>
          <w:szCs w:val="21"/>
          <w:lang w:eastAsia="ru-RU"/>
        </w:rPr>
        <w:t>Каждому ферменту соответствует свой собственный субстрат.</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Как правило, ферменты являются сложными белками. Однако существует группа биологических катализаторов, построенных на основе РНК. Эти катализаторы называются </w:t>
      </w:r>
      <w:r w:rsidRPr="001B13E1">
        <w:rPr>
          <w:rFonts w:ascii="Arial" w:eastAsia="Times New Roman" w:hAnsi="Arial" w:cs="Arial"/>
          <w:i/>
          <w:iCs/>
          <w:color w:val="000000"/>
          <w:sz w:val="21"/>
          <w:szCs w:val="21"/>
          <w:lang w:eastAsia="ru-RU"/>
        </w:rPr>
        <w:t>рибозимы</w:t>
      </w:r>
      <w:r w:rsidRPr="001B13E1">
        <w:rPr>
          <w:rFonts w:ascii="Arial" w:eastAsia="Times New Roman" w:hAnsi="Arial" w:cs="Arial"/>
          <w:color w:val="000000"/>
          <w:sz w:val="21"/>
          <w:szCs w:val="21"/>
          <w:lang w:eastAsia="ru-RU"/>
        </w:rPr>
        <w:t>. Они контролируют созревание РНК, а также входят в состав вирусоподобных частиц – вироидов и вирусоидов.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В большинстве случаев целостный фермент (</w:t>
      </w:r>
      <w:r w:rsidRPr="001B13E1">
        <w:rPr>
          <w:rFonts w:ascii="Arial" w:eastAsia="Times New Roman" w:hAnsi="Arial" w:cs="Arial"/>
          <w:i/>
          <w:iCs/>
          <w:color w:val="000000"/>
          <w:sz w:val="21"/>
          <w:szCs w:val="21"/>
          <w:lang w:eastAsia="ru-RU"/>
        </w:rPr>
        <w:t>голофермент</w:t>
      </w:r>
      <w:r w:rsidRPr="001B13E1">
        <w:rPr>
          <w:rFonts w:ascii="Arial" w:eastAsia="Times New Roman" w:hAnsi="Arial" w:cs="Arial"/>
          <w:color w:val="000000"/>
          <w:sz w:val="21"/>
          <w:szCs w:val="21"/>
          <w:lang w:eastAsia="ru-RU"/>
        </w:rPr>
        <w:t>) состоит из белковой части (</w:t>
      </w:r>
      <w:r w:rsidRPr="001B13E1">
        <w:rPr>
          <w:rFonts w:ascii="Arial" w:eastAsia="Times New Roman" w:hAnsi="Arial" w:cs="Arial"/>
          <w:i/>
          <w:iCs/>
          <w:color w:val="000000"/>
          <w:sz w:val="21"/>
          <w:szCs w:val="21"/>
          <w:lang w:eastAsia="ru-RU"/>
        </w:rPr>
        <w:t>апофермента</w:t>
      </w:r>
      <w:r w:rsidRPr="001B13E1">
        <w:rPr>
          <w:rFonts w:ascii="Arial" w:eastAsia="Times New Roman" w:hAnsi="Arial" w:cs="Arial"/>
          <w:color w:val="000000"/>
          <w:sz w:val="21"/>
          <w:szCs w:val="21"/>
          <w:lang w:eastAsia="ru-RU"/>
        </w:rPr>
        <w:t>) и небелкового компонента (</w:t>
      </w:r>
      <w:r w:rsidRPr="001B13E1">
        <w:rPr>
          <w:rFonts w:ascii="Arial" w:eastAsia="Times New Roman" w:hAnsi="Arial" w:cs="Arial"/>
          <w:i/>
          <w:iCs/>
          <w:color w:val="000000"/>
          <w:sz w:val="21"/>
          <w:szCs w:val="21"/>
          <w:lang w:eastAsia="ru-RU"/>
        </w:rPr>
        <w:t>кофактора</w:t>
      </w:r>
      <w:r w:rsidRPr="001B13E1">
        <w:rPr>
          <w:rFonts w:ascii="Arial" w:eastAsia="Times New Roman" w:hAnsi="Arial" w:cs="Arial"/>
          <w:color w:val="000000"/>
          <w:sz w:val="21"/>
          <w:szCs w:val="21"/>
          <w:lang w:eastAsia="ru-RU"/>
        </w:rPr>
        <w:t>). Если кофактор прочно связан с апоферментом, то он называется</w:t>
      </w:r>
      <w:r w:rsidRPr="001B13E1">
        <w:rPr>
          <w:rFonts w:ascii="Arial" w:eastAsia="Times New Roman" w:hAnsi="Arial" w:cs="Arial"/>
          <w:i/>
          <w:iCs/>
          <w:color w:val="000000"/>
          <w:sz w:val="21"/>
          <w:szCs w:val="21"/>
          <w:lang w:eastAsia="ru-RU"/>
        </w:rPr>
        <w:t>простетической группой</w:t>
      </w:r>
      <w:r w:rsidRPr="001B13E1">
        <w:rPr>
          <w:rFonts w:ascii="Arial" w:eastAsia="Times New Roman" w:hAnsi="Arial" w:cs="Arial"/>
          <w:color w:val="000000"/>
          <w:sz w:val="21"/>
          <w:szCs w:val="21"/>
          <w:lang w:eastAsia="ru-RU"/>
        </w:rPr>
        <w:t>. Если же связь слабая, то кофактор называется</w:t>
      </w:r>
      <w:r w:rsidRPr="001B13E1">
        <w:rPr>
          <w:rFonts w:ascii="Arial" w:eastAsia="Times New Roman" w:hAnsi="Arial" w:cs="Arial"/>
          <w:i/>
          <w:iCs/>
          <w:color w:val="000000"/>
          <w:sz w:val="21"/>
          <w:szCs w:val="21"/>
          <w:lang w:eastAsia="ru-RU"/>
        </w:rPr>
        <w:t>коэнзим</w:t>
      </w:r>
      <w:r w:rsidRPr="001B13E1">
        <w:rPr>
          <w:rFonts w:ascii="Arial" w:eastAsia="Times New Roman" w:hAnsi="Arial" w:cs="Arial"/>
          <w:color w:val="000000"/>
          <w:sz w:val="21"/>
          <w:szCs w:val="21"/>
          <w:lang w:eastAsia="ru-RU"/>
        </w:rPr>
        <w:t>, или</w:t>
      </w:r>
      <w:r w:rsidRPr="001B13E1">
        <w:rPr>
          <w:rFonts w:ascii="Arial" w:eastAsia="Times New Roman" w:hAnsi="Arial" w:cs="Arial"/>
          <w:i/>
          <w:iCs/>
          <w:color w:val="000000"/>
          <w:sz w:val="21"/>
          <w:szCs w:val="21"/>
          <w:lang w:eastAsia="ru-RU"/>
        </w:rPr>
        <w:t>кофермент</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Все ферменты несут </w:t>
      </w:r>
      <w:r w:rsidRPr="001B13E1">
        <w:rPr>
          <w:rFonts w:ascii="Arial" w:eastAsia="Times New Roman" w:hAnsi="Arial" w:cs="Arial"/>
          <w:b/>
          <w:bCs/>
          <w:i/>
          <w:iCs/>
          <w:color w:val="000000"/>
          <w:sz w:val="21"/>
          <w:szCs w:val="21"/>
          <w:lang w:eastAsia="ru-RU"/>
        </w:rPr>
        <w:t>активный центр</w:t>
      </w:r>
      <w:r w:rsidRPr="001B13E1">
        <w:rPr>
          <w:rFonts w:ascii="Arial" w:eastAsia="Times New Roman" w:hAnsi="Arial" w:cs="Arial"/>
          <w:color w:val="000000"/>
          <w:sz w:val="21"/>
          <w:szCs w:val="21"/>
          <w:lang w:eastAsia="ru-RU"/>
        </w:rPr>
        <w:t>– определенный участок, который и является собственно катализатором. В ряде случаев конформация (третичная структура) полипептида такова, что активный центр «закрыт» и не распознает свой субстрат. У таких ферментов имеется</w:t>
      </w:r>
      <w:r w:rsidRPr="001B13E1">
        <w:rPr>
          <w:rFonts w:ascii="Arial" w:eastAsia="Times New Roman" w:hAnsi="Arial" w:cs="Arial"/>
          <w:i/>
          <w:iCs/>
          <w:color w:val="000000"/>
          <w:sz w:val="21"/>
          <w:szCs w:val="21"/>
          <w:lang w:eastAsia="ru-RU"/>
        </w:rPr>
        <w:t>аллостерический центр</w:t>
      </w:r>
      <w:r w:rsidRPr="001B13E1">
        <w:rPr>
          <w:rFonts w:ascii="Arial" w:eastAsia="Times New Roman" w:hAnsi="Arial" w:cs="Arial"/>
          <w:color w:val="000000"/>
          <w:sz w:val="21"/>
          <w:szCs w:val="21"/>
          <w:lang w:eastAsia="ru-RU"/>
        </w:rPr>
        <w:t>, способный взаимодействовать с определенными веществами –</w:t>
      </w:r>
      <w:r w:rsidRPr="001B13E1">
        <w:rPr>
          <w:rFonts w:ascii="Arial" w:eastAsia="Times New Roman" w:hAnsi="Arial" w:cs="Arial"/>
          <w:i/>
          <w:iCs/>
          <w:color w:val="000000"/>
          <w:sz w:val="21"/>
          <w:szCs w:val="21"/>
          <w:lang w:eastAsia="ru-RU"/>
        </w:rPr>
        <w:t>аллостерическими эффекторами</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Эффекторы делятся на </w:t>
      </w:r>
      <w:r w:rsidRPr="001B13E1">
        <w:rPr>
          <w:rFonts w:ascii="Arial" w:eastAsia="Times New Roman" w:hAnsi="Arial" w:cs="Arial"/>
          <w:b/>
          <w:bCs/>
          <w:i/>
          <w:iCs/>
          <w:color w:val="000000"/>
          <w:sz w:val="21"/>
          <w:szCs w:val="21"/>
          <w:lang w:eastAsia="ru-RU"/>
        </w:rPr>
        <w:t>ингибиторы</w:t>
      </w:r>
      <w:r w:rsidRPr="001B13E1">
        <w:rPr>
          <w:rFonts w:ascii="Arial" w:eastAsia="Times New Roman" w:hAnsi="Arial" w:cs="Arial"/>
          <w:b/>
          <w:bCs/>
          <w:color w:val="000000"/>
          <w:sz w:val="21"/>
          <w:szCs w:val="21"/>
          <w:lang w:eastAsia="ru-RU"/>
        </w:rPr>
        <w:t xml:space="preserve"> и </w:t>
      </w:r>
      <w:r w:rsidRPr="001B13E1">
        <w:rPr>
          <w:rFonts w:ascii="Arial" w:eastAsia="Times New Roman" w:hAnsi="Arial" w:cs="Arial"/>
          <w:b/>
          <w:bCs/>
          <w:i/>
          <w:iCs/>
          <w:color w:val="000000"/>
          <w:sz w:val="21"/>
          <w:szCs w:val="21"/>
          <w:lang w:eastAsia="ru-RU"/>
        </w:rPr>
        <w:t>активаторы</w:t>
      </w:r>
      <w:r w:rsidRPr="001B13E1">
        <w:rPr>
          <w:rFonts w:ascii="Arial" w:eastAsia="Times New Roman" w:hAnsi="Arial" w:cs="Arial"/>
          <w:i/>
          <w:iCs/>
          <w:color w:val="000000"/>
          <w:sz w:val="21"/>
          <w:szCs w:val="21"/>
          <w:lang w:eastAsia="ru-RU"/>
        </w:rPr>
        <w:t>.</w:t>
      </w:r>
      <w:r w:rsidRPr="001B13E1">
        <w:rPr>
          <w:rFonts w:ascii="Arial" w:eastAsia="Times New Roman" w:hAnsi="Arial" w:cs="Arial"/>
          <w:color w:val="000000"/>
          <w:sz w:val="21"/>
          <w:szCs w:val="21"/>
          <w:lang w:eastAsia="ru-RU"/>
        </w:rPr>
        <w:t>Взаимодействие аллостерического центра с ингибиторами изменяет конформацию полипептида так, что активный центр «закрывается». Взаимодействие аллостерического центра с активаторами, наоборот, «открывает» активный центр.</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Аллостерические эффекторы</w:t>
      </w:r>
      <w:r w:rsidRPr="001B13E1">
        <w:rPr>
          <w:rFonts w:ascii="Arial" w:eastAsia="Times New Roman" w:hAnsi="Arial" w:cs="Arial"/>
          <w:color w:val="000000"/>
          <w:sz w:val="21"/>
          <w:szCs w:val="21"/>
          <w:lang w:eastAsia="ru-RU"/>
        </w:rPr>
        <w:t>могут появляться в клетках в результате химических, фотохимических и термохимических реакций. Часто ингибитором служит продукт реакции, катализируемой данным ферментом (в этом случае наблюдается отрицательная обратная связь).</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Классификация ферментов</w:t>
      </w:r>
      <w:r w:rsidRPr="001B13E1">
        <w:rPr>
          <w:rFonts w:ascii="Arial" w:eastAsia="Times New Roman" w:hAnsi="Arial" w:cs="Arial"/>
          <w:color w:val="000000"/>
          <w:sz w:val="21"/>
          <w:szCs w:val="21"/>
          <w:lang w:eastAsia="ru-RU"/>
        </w:rPr>
        <w:t xml:space="preserve">основана на характере катализируемых реакций. Полное название фермента включает: название субстрата, название функции и окончание «-аза». Например, рибулёзо-ди-фосфат-–карбоксилаза контролирует присоединение углекислого газа </w:t>
      </w:r>
      <w:r w:rsidRPr="001B13E1">
        <w:rPr>
          <w:rFonts w:ascii="Arial" w:eastAsia="Times New Roman" w:hAnsi="Arial" w:cs="Arial"/>
          <w:color w:val="000000"/>
          <w:sz w:val="21"/>
          <w:szCs w:val="21"/>
          <w:lang w:eastAsia="ru-RU"/>
        </w:rPr>
        <w:lastRenderedPageBreak/>
        <w:t>к углеводу рибулёзо-ди-фосфат. Однако в биологии чаще употребляются тривиальные (исторически сложившиеся) названия, например, амилазы (ферменты, расщепляющие крахмал), каталаза (фермент, разлагающий пероксид углерода) и др.</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По характеру катализируемых реакций различают шесть классов ферментов</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1. Оксидоредуктазы (дегидрогеназы, оксидазы) – катализируют окислительно-восстановительные реакции.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2. Трансферазы (трансаминазы, киназы) – переносят группу атомов от одного вещества к другому.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3. Гидролазы (липазы, амилазы, пептидазы, нуклеазы) – катализируют реакции гидролиза. Липазы катализируют гидролиз липидов, амилазы – гидролиз полисахаридов, пептидазы (протеазы) – гидролиз белков, нуклеазы – гидролиз нуклеиновых кислот.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4. Лиазы (декарбоксилазы, альдолазы) – катализируют негидролитическое присоединение (отщепление) группы атомов.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5. Изомеразы (изомеразы, мутазы) – катализируют внутримолекулярные перестройки.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6. Лигазы (синтетазы) – обеспечивают соединение молекул с образованием связей C–O,C–N,C–S,C–C.</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Низкомолекулярные органические вещества клетки</w:t>
      </w:r>
      <w:r w:rsidRPr="001B13E1">
        <w:rPr>
          <w:rFonts w:ascii="Arial" w:eastAsia="Times New Roman" w:hAnsi="Arial" w:cs="Arial"/>
          <w:color w:val="000000"/>
          <w:sz w:val="21"/>
          <w:szCs w:val="21"/>
          <w:lang w:eastAsia="ru-RU"/>
        </w:rPr>
        <w:t>. В клетках обнаружены многие тысячи различных органических соединений с относительно небольшой молекулярной массой. Часть из них была рассмотрена выше: аминокислоты, нуклеотиды, липиды, моно- и олигосахариды, кофакторы (коферменты и простетические факторы). Перечислим некоторые другие вещества, которые выполняют в клетках специфические функции.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Витамины</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color w:val="000000"/>
          <w:sz w:val="21"/>
          <w:szCs w:val="21"/>
          <w:lang w:eastAsia="ru-RU"/>
        </w:rPr>
        <w:t>– разнообразные вещества, которые участвуют в регуляции физиолого-биохимических процессов. Основная масса витаминов синтезируется растениями и микроорганизмами. Некоторые витамины участвуют в обменных реакциях непосредственно (например, аскорбиновая кислота), другие – служат основой для образования коферментов и простетических групп (например, витамины группы</w:t>
      </w:r>
      <w:r w:rsidRPr="001B13E1">
        <w:rPr>
          <w:rFonts w:ascii="Arial" w:eastAsia="Times New Roman" w:hAnsi="Arial" w:cs="Arial"/>
          <w:b/>
          <w:bCs/>
          <w:color w:val="000000"/>
          <w:sz w:val="21"/>
          <w:szCs w:val="21"/>
          <w:lang w:eastAsia="ru-RU"/>
        </w:rPr>
        <w:t>В</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Алкалоиды</w:t>
      </w:r>
      <w:r w:rsidRPr="001B13E1">
        <w:rPr>
          <w:rFonts w:ascii="Arial" w:eastAsia="Times New Roman" w:hAnsi="Arial" w:cs="Arial"/>
          <w:color w:val="000000"/>
          <w:sz w:val="21"/>
          <w:szCs w:val="21"/>
          <w:lang w:eastAsia="ru-RU"/>
        </w:rPr>
        <w:t>– специфические азотсодержащие вещества, вырабатываемые растениями (реже они обнаруживаются у животных). Известно около 5 тысяч алкалоидов. Многие из них обладают тонизирующим или наркотическим действием, например, кофеин, морфин, никотин.</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Антибиотики</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color w:val="000000"/>
          <w:sz w:val="21"/>
          <w:szCs w:val="21"/>
          <w:lang w:eastAsia="ru-RU"/>
        </w:rPr>
        <w:t>– разнообразные вещества, которые вырабатываются микроорганизмами. Антибиотики губительны для прокариот, но мало токсичны для человека и животных. К антибиотикам относятся: стрептомицин, левомицетин, тетрациклин.</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Токсины</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color w:val="000000"/>
          <w:sz w:val="21"/>
          <w:szCs w:val="21"/>
          <w:lang w:eastAsia="ru-RU"/>
        </w:rPr>
        <w:t>– это самые разнообразные вещества, которые обладают сильным ядовитым действием, например, токсины бледной поганки.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r w:rsidRPr="001B13E1">
        <w:rPr>
          <w:rFonts w:ascii="Arial" w:eastAsia="Times New Roman" w:hAnsi="Arial" w:cs="Arial"/>
          <w:b/>
          <w:bCs/>
          <w:color w:val="000000"/>
          <w:sz w:val="21"/>
          <w:szCs w:val="21"/>
          <w:lang w:eastAsia="ru-RU"/>
        </w:rPr>
        <w:t>Неорганические вещества клетки</w:t>
      </w:r>
      <w:r w:rsidRPr="001B13E1">
        <w:rPr>
          <w:rFonts w:ascii="Arial" w:eastAsia="Times New Roman" w:hAnsi="Arial" w:cs="Arial"/>
          <w:color w:val="000000"/>
          <w:sz w:val="21"/>
          <w:szCs w:val="21"/>
          <w:lang w:eastAsia="ru-RU"/>
        </w:rPr>
        <w:t>. К неорганическим (минеральным) веществам клетки относятся: кислород, углекислый газ, растворы неорганических электролитов (простые и сложные ионы), нерастворимые неорганические включения. Неорганические вещества часто находятся в связанной форме, образуя соединения с органическими веществами.В составе клеток обнаруживается более половины элементов Периодической системы Д. И. Менделеева. Однако обязательными компонентами клеток является лишь 20 элементов: водород, кислород, углерод, азот, фосфор, калий, натрий, кальций, магний, железо, сера, хлор, йод, марганец, кобальт, медь, цинк, молибден, бор, фтор. В очень малых количествах встречаются такие элементы как кремний, селен, хром, стронций и некоторые другие.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lastRenderedPageBreak/>
        <w:t xml:space="preserve">По содержанию </w:t>
      </w:r>
      <w:r w:rsidRPr="001B13E1">
        <w:rPr>
          <w:rFonts w:ascii="Arial" w:eastAsia="Times New Roman" w:hAnsi="Arial" w:cs="Arial"/>
          <w:b/>
          <w:bCs/>
          <w:color w:val="000000"/>
          <w:sz w:val="21"/>
          <w:szCs w:val="21"/>
          <w:lang w:eastAsia="ru-RU"/>
        </w:rPr>
        <w:t>в клетке выделяют четыре группы элементов</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биогены</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макроэлементы</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микроэлементы</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ультрамикроэлементы</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Биогены</w:t>
      </w:r>
      <w:r w:rsidRPr="001B13E1">
        <w:rPr>
          <w:rFonts w:ascii="Arial" w:eastAsia="Times New Roman" w:hAnsi="Arial" w:cs="Arial"/>
          <w:color w:val="000000"/>
          <w:sz w:val="21"/>
          <w:szCs w:val="21"/>
          <w:lang w:eastAsia="ru-RU"/>
        </w:rPr>
        <w:t>.К</w:t>
      </w:r>
      <w:r w:rsidRPr="001B13E1">
        <w:rPr>
          <w:rFonts w:ascii="Arial" w:eastAsia="Times New Roman" w:hAnsi="Arial" w:cs="Arial"/>
          <w:i/>
          <w:iCs/>
          <w:color w:val="000000"/>
          <w:sz w:val="21"/>
          <w:szCs w:val="21"/>
          <w:lang w:eastAsia="ru-RU"/>
        </w:rPr>
        <w:t>биогенам</w:t>
      </w:r>
      <w:r w:rsidRPr="001B13E1">
        <w:rPr>
          <w:rFonts w:ascii="Arial" w:eastAsia="Times New Roman" w:hAnsi="Arial" w:cs="Arial"/>
          <w:color w:val="000000"/>
          <w:sz w:val="21"/>
          <w:szCs w:val="21"/>
          <w:lang w:eastAsia="ru-RU"/>
        </w:rPr>
        <w:t>относятся элементы, которые обязательно входят в состав биополимеров: кислород (составляет 65...75 % сухого вещества клетки), углерод (15...20 %), водород (8...10 %), азот (1...5 %), фосфор (0,2...1,0%). По массе биогены составляют 98% всего содержимого клетки.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Неорганический кислород</w:t>
      </w:r>
      <w:r w:rsidRPr="001B13E1">
        <w:rPr>
          <w:rFonts w:ascii="Arial" w:eastAsia="Times New Roman" w:hAnsi="Arial" w:cs="Arial"/>
          <w:color w:val="000000"/>
          <w:sz w:val="21"/>
          <w:szCs w:val="21"/>
          <w:lang w:eastAsia="ru-RU"/>
        </w:rPr>
        <w:t>представлен молекулярным кислородом 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входит в состав оксидов и сложных ионов. Эффективным переносчиком молекулярного кислорода в организме высших животных является гемоглобин и сходные с ним вещества (миоглобин, гемоцианин).</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Неорганический углерод</w:t>
      </w:r>
      <w:r w:rsidRPr="001B13E1">
        <w:rPr>
          <w:rFonts w:ascii="Arial" w:eastAsia="Times New Roman" w:hAnsi="Arial" w:cs="Arial"/>
          <w:color w:val="000000"/>
          <w:sz w:val="21"/>
          <w:szCs w:val="21"/>
          <w:lang w:eastAsia="ru-RU"/>
        </w:rPr>
        <w:t>представлен углекислым газом, который растворен в воде. В водных растворах за счет образования и диссоциации угольной кислоты существует равновесие: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 +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СО</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 Н</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 НСО</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 2 Н</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 СО</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vertAlign w:val="superscript"/>
          <w:lang w:eastAsia="ru-RU"/>
        </w:rPr>
        <w:t>2–</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Благодаря действию принципа Ле-Шателье, это равновесие обеспечивает буферность растворов, и в межклеточной среде поддерживается постоянная кислотность (рН).</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Неорганический водород</w:t>
      </w:r>
      <w:r w:rsidRPr="001B13E1">
        <w:rPr>
          <w:rFonts w:ascii="Arial" w:eastAsia="Times New Roman" w:hAnsi="Arial" w:cs="Arial"/>
          <w:color w:val="000000"/>
          <w:sz w:val="21"/>
          <w:szCs w:val="21"/>
          <w:lang w:eastAsia="ru-RU"/>
        </w:rPr>
        <w:t>в клетках представлен протонами, связанными с водой и разнообразными переносчиками. Молекулярный водород встречается только в клетках некоторых бактерий. Атомарный водород в свободном виде в клетках не существует.</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Азот</w:t>
      </w:r>
      <w:r w:rsidRPr="001B13E1">
        <w:rPr>
          <w:rFonts w:ascii="Arial" w:eastAsia="Times New Roman" w:hAnsi="Arial" w:cs="Arial"/>
          <w:color w:val="000000"/>
          <w:sz w:val="21"/>
          <w:szCs w:val="21"/>
          <w:lang w:eastAsia="ru-RU"/>
        </w:rPr>
        <w:t>. Поглощается в виде нитрат–ионов и ионов аммония. В органической форме является обязательным компонентом аминокислот, белков и других пептидов, азотистых оснований, нуклеотидов, нуклеиновых кислот и других веществ (хитин, муреин, органические амины).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В неорганической форме азот</w:t>
      </w:r>
      <w:r w:rsidRPr="001B13E1">
        <w:rPr>
          <w:rFonts w:ascii="Arial" w:eastAsia="Times New Roman" w:hAnsi="Arial" w:cs="Arial"/>
          <w:color w:val="000000"/>
          <w:sz w:val="21"/>
          <w:szCs w:val="21"/>
          <w:lang w:eastAsia="ru-RU"/>
        </w:rPr>
        <w:t>представлен нитратами, нитритами и ионами аммония. Аммиак и его производные токсичны для большинства клеток и подлежат удалению. Взаимопревращения неорганических форм азота с изменением степени окисления играют большую роль при хемосинтезе и анаэробном окислении: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p>
    <w:tbl>
      <w:tblPr>
        <w:tblW w:w="7935" w:type="dxa"/>
        <w:tblCellSpacing w:w="0" w:type="dxa"/>
        <w:tblInd w:w="720" w:type="dxa"/>
        <w:tblCellMar>
          <w:left w:w="0" w:type="dxa"/>
          <w:right w:w="0" w:type="dxa"/>
        </w:tblCellMar>
        <w:tblLook w:val="04A0" w:firstRow="1" w:lastRow="0" w:firstColumn="1" w:lastColumn="0" w:noHBand="0" w:noVBand="1"/>
      </w:tblPr>
      <w:tblGrid>
        <w:gridCol w:w="2265"/>
        <w:gridCol w:w="570"/>
        <w:gridCol w:w="2265"/>
        <w:gridCol w:w="570"/>
        <w:gridCol w:w="2265"/>
      </w:tblGrid>
      <w:tr w:rsidR="001B13E1" w:rsidRPr="001B13E1" w:rsidTr="001B13E1">
        <w:trPr>
          <w:tblCellSpacing w:w="0" w:type="dxa"/>
        </w:trPr>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NH</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vertAlign w:val="superscript"/>
                <w:lang w:eastAsia="ru-RU"/>
              </w:rPr>
              <w:t>+</w:t>
            </w:r>
          </w:p>
        </w:tc>
        <w:tc>
          <w:tcPr>
            <w:tcW w:w="570"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w:t>
            </w:r>
          </w:p>
        </w:tc>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NO</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vertAlign w:val="superscript"/>
                <w:lang w:eastAsia="ru-RU"/>
              </w:rPr>
              <w:t>–</w:t>
            </w:r>
          </w:p>
        </w:tc>
        <w:tc>
          <w:tcPr>
            <w:tcW w:w="570"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w:t>
            </w:r>
          </w:p>
        </w:tc>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NO</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vertAlign w:val="superscript"/>
                <w:lang w:eastAsia="ru-RU"/>
              </w:rPr>
              <w:t>–</w:t>
            </w:r>
          </w:p>
        </w:tc>
      </w:tr>
      <w:tr w:rsidR="001B13E1" w:rsidRPr="001B13E1" w:rsidTr="001B13E1">
        <w:trPr>
          <w:tblCellSpacing w:w="0" w:type="dxa"/>
        </w:trPr>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аммоний</w:t>
            </w:r>
          </w:p>
        </w:tc>
        <w:tc>
          <w:tcPr>
            <w:tcW w:w="570"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p>
        </w:tc>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нитрит</w:t>
            </w:r>
          </w:p>
        </w:tc>
        <w:tc>
          <w:tcPr>
            <w:tcW w:w="570"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p>
        </w:tc>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нитрат</w:t>
            </w:r>
          </w:p>
        </w:tc>
      </w:tr>
      <w:tr w:rsidR="001B13E1" w:rsidRPr="001B13E1" w:rsidTr="001B13E1">
        <w:trPr>
          <w:tblCellSpacing w:w="0" w:type="dxa"/>
        </w:trPr>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N</w:t>
            </w:r>
            <w:r w:rsidRPr="001B13E1">
              <w:rPr>
                <w:rFonts w:ascii="Arial" w:eastAsia="Times New Roman" w:hAnsi="Arial" w:cs="Arial"/>
                <w:color w:val="000000"/>
                <w:sz w:val="21"/>
                <w:szCs w:val="21"/>
                <w:vertAlign w:val="superscript"/>
                <w:lang w:eastAsia="ru-RU"/>
              </w:rPr>
              <w:t>–3</w:t>
            </w:r>
          </w:p>
        </w:tc>
        <w:tc>
          <w:tcPr>
            <w:tcW w:w="570"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w:t>
            </w:r>
          </w:p>
        </w:tc>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N</w:t>
            </w:r>
            <w:r w:rsidRPr="001B13E1">
              <w:rPr>
                <w:rFonts w:ascii="Arial" w:eastAsia="Times New Roman" w:hAnsi="Arial" w:cs="Arial"/>
                <w:color w:val="000000"/>
                <w:sz w:val="21"/>
                <w:szCs w:val="21"/>
                <w:vertAlign w:val="superscript"/>
                <w:lang w:eastAsia="ru-RU"/>
              </w:rPr>
              <w:t>+3</w:t>
            </w:r>
          </w:p>
        </w:tc>
        <w:tc>
          <w:tcPr>
            <w:tcW w:w="570"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w:t>
            </w:r>
          </w:p>
        </w:tc>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N</w:t>
            </w:r>
            <w:r w:rsidRPr="001B13E1">
              <w:rPr>
                <w:rFonts w:ascii="Arial" w:eastAsia="Times New Roman" w:hAnsi="Arial" w:cs="Arial"/>
                <w:color w:val="000000"/>
                <w:sz w:val="21"/>
                <w:szCs w:val="21"/>
                <w:vertAlign w:val="superscript"/>
                <w:lang w:eastAsia="ru-RU"/>
              </w:rPr>
              <w:t>+5</w:t>
            </w:r>
          </w:p>
        </w:tc>
      </w:tr>
      <w:tr w:rsidR="001B13E1" w:rsidRPr="001B13E1" w:rsidTr="001B13E1">
        <w:trPr>
          <w:tblCellSpacing w:w="0" w:type="dxa"/>
        </w:trPr>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i/>
                <w:iCs/>
                <w:color w:val="000000"/>
                <w:sz w:val="21"/>
                <w:szCs w:val="21"/>
                <w:lang w:eastAsia="ru-RU"/>
              </w:rPr>
              <w:t>восстановитель</w:t>
            </w:r>
          </w:p>
        </w:tc>
        <w:tc>
          <w:tcPr>
            <w:tcW w:w="570"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p>
        </w:tc>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i/>
                <w:iCs/>
                <w:color w:val="000000"/>
                <w:sz w:val="21"/>
                <w:szCs w:val="21"/>
                <w:lang w:eastAsia="ru-RU"/>
              </w:rPr>
              <w:t>окислитель–</w:t>
            </w:r>
          </w:p>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i/>
                <w:iCs/>
                <w:color w:val="000000"/>
                <w:sz w:val="21"/>
                <w:szCs w:val="21"/>
                <w:lang w:eastAsia="ru-RU"/>
              </w:rPr>
              <w:t>восстановитель</w:t>
            </w:r>
          </w:p>
        </w:tc>
        <w:tc>
          <w:tcPr>
            <w:tcW w:w="570"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p>
        </w:tc>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i/>
                <w:iCs/>
                <w:color w:val="000000"/>
                <w:sz w:val="21"/>
                <w:szCs w:val="21"/>
                <w:lang w:eastAsia="ru-RU"/>
              </w:rPr>
              <w:t>окислитель</w:t>
            </w:r>
          </w:p>
        </w:tc>
      </w:tr>
    </w:tbl>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Нитриты как продукты промежуточных реакций активно взаимодействуют с азотистыми основаниями, изменяя их структуру, то есть являются мутагенами.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Фосфор</w:t>
      </w:r>
      <w:r w:rsidRPr="001B13E1">
        <w:rPr>
          <w:rFonts w:ascii="Arial" w:eastAsia="Times New Roman" w:hAnsi="Arial" w:cs="Arial"/>
          <w:color w:val="000000"/>
          <w:sz w:val="21"/>
          <w:szCs w:val="21"/>
          <w:lang w:eastAsia="ru-RU"/>
        </w:rPr>
        <w:t>. Поглощается в виде кислотных остатков ортофосфорной кислоты Н</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РО</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 гидрофосфат– и дигидрофосфат–ионов. Остатки ортофосфорной кислоты обозначаются символом</w:t>
      </w:r>
      <w:r w:rsidRPr="001B13E1">
        <w:rPr>
          <w:rFonts w:ascii="Arial" w:eastAsia="Times New Roman" w:hAnsi="Arial" w:cs="Arial"/>
          <w:b/>
          <w:bCs/>
          <w:color w:val="000000"/>
          <w:sz w:val="21"/>
          <w:szCs w:val="21"/>
          <w:lang w:eastAsia="ru-RU"/>
        </w:rPr>
        <w:t>Ф</w:t>
      </w:r>
      <w:r w:rsidRPr="001B13E1">
        <w:rPr>
          <w:rFonts w:ascii="Arial" w:eastAsia="Times New Roman" w:hAnsi="Arial" w:cs="Arial"/>
          <w:b/>
          <w:bCs/>
          <w:color w:val="000000"/>
          <w:sz w:val="21"/>
          <w:szCs w:val="21"/>
          <w:vertAlign w:val="subscript"/>
          <w:lang w:eastAsia="ru-RU"/>
        </w:rPr>
        <w:t>неорг.</w:t>
      </w:r>
      <w:r w:rsidRPr="001B13E1">
        <w:rPr>
          <w:rFonts w:ascii="Arial" w:eastAsia="Times New Roman" w:hAnsi="Arial" w:cs="Arial"/>
          <w:color w:val="000000"/>
          <w:sz w:val="21"/>
          <w:szCs w:val="21"/>
          <w:lang w:eastAsia="ru-RU"/>
        </w:rPr>
        <w:t>или</w:t>
      </w:r>
      <w:r w:rsidRPr="001B13E1">
        <w:rPr>
          <w:rFonts w:ascii="Arial" w:eastAsia="Times New Roman" w:hAnsi="Arial" w:cs="Arial"/>
          <w:b/>
          <w:bCs/>
          <w:color w:val="000000"/>
          <w:sz w:val="21"/>
          <w:szCs w:val="21"/>
          <w:lang w:eastAsia="ru-RU"/>
        </w:rPr>
        <w:t>Ф</w:t>
      </w:r>
      <w:r w:rsidRPr="001B13E1">
        <w:rPr>
          <w:rFonts w:ascii="Arial" w:eastAsia="Times New Roman" w:hAnsi="Arial" w:cs="Arial"/>
          <w:color w:val="000000"/>
          <w:sz w:val="21"/>
          <w:szCs w:val="21"/>
          <w:lang w:eastAsia="ru-RU"/>
        </w:rPr>
        <w:t>. Фосфор в клетке представлен свободными и связанными фосфатами, гидрофосфатами и дигидрофосфатами в составе неорганических и органических соединений. Фосфаты образуют соединения с макроэргическими связями: АТФ, ГТФ, креатинфосфат, фосфорные эфиры углеводов, жирных кислот. Фосфаты – обязательный компонент нуклеотидов и нуклеиновых кислот, фосфолипидов.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lastRenderedPageBreak/>
        <w:t>Разные формы неорганического фосфора могут переходить друг в друга при изменении кислотности: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p>
    <w:tbl>
      <w:tblPr>
        <w:tblW w:w="7935" w:type="dxa"/>
        <w:tblCellSpacing w:w="0" w:type="dxa"/>
        <w:tblInd w:w="720" w:type="dxa"/>
        <w:tblCellMar>
          <w:left w:w="0" w:type="dxa"/>
          <w:right w:w="0" w:type="dxa"/>
        </w:tblCellMar>
        <w:tblLook w:val="04A0" w:firstRow="1" w:lastRow="0" w:firstColumn="1" w:lastColumn="0" w:noHBand="0" w:noVBand="1"/>
      </w:tblPr>
      <w:tblGrid>
        <w:gridCol w:w="2265"/>
        <w:gridCol w:w="570"/>
        <w:gridCol w:w="2265"/>
        <w:gridCol w:w="570"/>
        <w:gridCol w:w="2265"/>
      </w:tblGrid>
      <w:tr w:rsidR="001B13E1" w:rsidRPr="001B13E1" w:rsidTr="001B13E1">
        <w:trPr>
          <w:tblCellSpacing w:w="0" w:type="dxa"/>
        </w:trPr>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РО</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vertAlign w:val="superscript"/>
                <w:lang w:eastAsia="ru-RU"/>
              </w:rPr>
              <w:t>3–</w:t>
            </w:r>
            <w:r w:rsidRPr="001B13E1">
              <w:rPr>
                <w:rFonts w:ascii="Arial" w:eastAsia="Times New Roman" w:hAnsi="Arial" w:cs="Arial"/>
                <w:color w:val="000000"/>
                <w:sz w:val="21"/>
                <w:szCs w:val="21"/>
                <w:lang w:eastAsia="ru-RU"/>
              </w:rPr>
              <w:t>+ 3Н</w:t>
            </w:r>
            <w:r w:rsidRPr="001B13E1">
              <w:rPr>
                <w:rFonts w:ascii="Arial" w:eastAsia="Times New Roman" w:hAnsi="Arial" w:cs="Arial"/>
                <w:color w:val="000000"/>
                <w:sz w:val="21"/>
                <w:szCs w:val="21"/>
                <w:vertAlign w:val="superscript"/>
                <w:lang w:eastAsia="ru-RU"/>
              </w:rPr>
              <w:t>+</w:t>
            </w:r>
          </w:p>
        </w:tc>
        <w:tc>
          <w:tcPr>
            <w:tcW w:w="570"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w:t>
            </w:r>
          </w:p>
        </w:tc>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НРО</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vertAlign w:val="superscript"/>
                <w:lang w:eastAsia="ru-RU"/>
              </w:rPr>
              <w:t>2–</w:t>
            </w:r>
            <w:r w:rsidRPr="001B13E1">
              <w:rPr>
                <w:rFonts w:ascii="Arial" w:eastAsia="Times New Roman" w:hAnsi="Arial" w:cs="Arial"/>
                <w:color w:val="000000"/>
                <w:sz w:val="21"/>
                <w:szCs w:val="21"/>
                <w:lang w:eastAsia="ru-RU"/>
              </w:rPr>
              <w:t>+ 2Н</w:t>
            </w:r>
            <w:r w:rsidRPr="001B13E1">
              <w:rPr>
                <w:rFonts w:ascii="Arial" w:eastAsia="Times New Roman" w:hAnsi="Arial" w:cs="Arial"/>
                <w:color w:val="000000"/>
                <w:sz w:val="21"/>
                <w:szCs w:val="21"/>
                <w:vertAlign w:val="superscript"/>
                <w:lang w:eastAsia="ru-RU"/>
              </w:rPr>
              <w:t>+</w:t>
            </w:r>
          </w:p>
        </w:tc>
        <w:tc>
          <w:tcPr>
            <w:tcW w:w="570"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w:t>
            </w:r>
          </w:p>
        </w:tc>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РО</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vertAlign w:val="superscript"/>
                <w:lang w:eastAsia="ru-RU"/>
              </w:rPr>
              <w:t xml:space="preserve">– </w:t>
            </w:r>
            <w:r w:rsidRPr="001B13E1">
              <w:rPr>
                <w:rFonts w:ascii="Arial" w:eastAsia="Times New Roman" w:hAnsi="Arial" w:cs="Arial"/>
                <w:color w:val="000000"/>
                <w:sz w:val="21"/>
                <w:szCs w:val="21"/>
                <w:lang w:eastAsia="ru-RU"/>
              </w:rPr>
              <w:t>+ Н</w:t>
            </w:r>
            <w:r w:rsidRPr="001B13E1">
              <w:rPr>
                <w:rFonts w:ascii="Arial" w:eastAsia="Times New Roman" w:hAnsi="Arial" w:cs="Arial"/>
                <w:color w:val="000000"/>
                <w:sz w:val="21"/>
                <w:szCs w:val="21"/>
                <w:vertAlign w:val="superscript"/>
                <w:lang w:eastAsia="ru-RU"/>
              </w:rPr>
              <w:t>+</w:t>
            </w:r>
          </w:p>
        </w:tc>
      </w:tr>
      <w:tr w:rsidR="001B13E1" w:rsidRPr="001B13E1" w:rsidTr="001B13E1">
        <w:trPr>
          <w:tblCellSpacing w:w="0" w:type="dxa"/>
        </w:trPr>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фосфат</w:t>
            </w:r>
          </w:p>
        </w:tc>
        <w:tc>
          <w:tcPr>
            <w:tcW w:w="570"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p>
        </w:tc>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гидрофосфат</w:t>
            </w:r>
          </w:p>
        </w:tc>
        <w:tc>
          <w:tcPr>
            <w:tcW w:w="570"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p>
        </w:tc>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дигидрофосфат</w:t>
            </w:r>
          </w:p>
        </w:tc>
      </w:tr>
    </w:tbl>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Система   [гидрофосфат + 2Н</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 дигидрофосфат + Н</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   обладает буферными свойствами (способностью поддерживать постоянную кислотность среды). Постоянство рН внутри клетки поддерживается, в основном, именно за счет фосфатного буфера.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i/>
          <w:iCs/>
          <w:color w:val="000000"/>
          <w:sz w:val="21"/>
          <w:szCs w:val="21"/>
          <w:lang w:eastAsia="ru-RU"/>
        </w:rPr>
        <w:t>Примечание</w:t>
      </w:r>
      <w:r w:rsidRPr="001B13E1">
        <w:rPr>
          <w:rFonts w:ascii="Arial" w:eastAsia="Times New Roman" w:hAnsi="Arial" w:cs="Arial"/>
          <w:color w:val="000000"/>
          <w:sz w:val="21"/>
          <w:szCs w:val="21"/>
          <w:lang w:eastAsia="ru-RU"/>
        </w:rPr>
        <w:t>. Иногда фосфор относят не к биогенам, а к следующей группе элементов – макроэлементам.</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Макроэлементы</w:t>
      </w:r>
      <w:r w:rsidRPr="001B13E1">
        <w:rPr>
          <w:rFonts w:ascii="Arial" w:eastAsia="Times New Roman" w:hAnsi="Arial" w:cs="Arial"/>
          <w:color w:val="000000"/>
          <w:sz w:val="21"/>
          <w:szCs w:val="21"/>
          <w:lang w:eastAsia="ru-RU"/>
        </w:rPr>
        <w:t>. К</w:t>
      </w:r>
      <w:r w:rsidRPr="001B13E1">
        <w:rPr>
          <w:rFonts w:ascii="Arial" w:eastAsia="Times New Roman" w:hAnsi="Arial" w:cs="Arial"/>
          <w:i/>
          <w:iCs/>
          <w:color w:val="000000"/>
          <w:sz w:val="21"/>
          <w:szCs w:val="21"/>
          <w:lang w:eastAsia="ru-RU"/>
        </w:rPr>
        <w:t>макроэлементам</w:t>
      </w:r>
      <w:r w:rsidRPr="001B13E1">
        <w:rPr>
          <w:rFonts w:ascii="Arial" w:eastAsia="Times New Roman" w:hAnsi="Arial" w:cs="Arial"/>
          <w:color w:val="000000"/>
          <w:sz w:val="21"/>
          <w:szCs w:val="21"/>
          <w:lang w:eastAsia="ru-RU"/>
        </w:rPr>
        <w:t>относятся те элементы, содержание которых в клетках измеряется десятыми и сотыми долями процента сухого вещества клетки (редко их содержание достигает нескольких процентов): калий, натрий, кальций, магний, железо, сера, хлор, йод. Содержание макроэлементов в клетках выражается в процентах от всей массы сухого вещества клетки.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Калий</w:t>
      </w:r>
      <w:r w:rsidRPr="001B13E1">
        <w:rPr>
          <w:rFonts w:ascii="Arial" w:eastAsia="Times New Roman" w:hAnsi="Arial" w:cs="Arial"/>
          <w:color w:val="000000"/>
          <w:sz w:val="21"/>
          <w:szCs w:val="21"/>
          <w:lang w:eastAsia="ru-RU"/>
        </w:rPr>
        <w:t>(до 1 %). Поглощается в виде гидратированных ионов К</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 которые хорошо проходят через мембраны. Основные функции калия:</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1. Регулирует углеводный обмен.</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2. Регулирует осмотическое давление.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3. Участвует в формировании мембранных потенциалов.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4. Активирует ферменты при фотосинтезе.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5. Радиоактивный изотоп </w:t>
      </w:r>
      <w:r w:rsidRPr="001B13E1">
        <w:rPr>
          <w:rFonts w:ascii="Arial" w:eastAsia="Times New Roman" w:hAnsi="Arial" w:cs="Arial"/>
          <w:color w:val="000000"/>
          <w:sz w:val="21"/>
          <w:szCs w:val="21"/>
          <w:vertAlign w:val="superscript"/>
          <w:lang w:eastAsia="ru-RU"/>
        </w:rPr>
        <w:t>40</w:t>
      </w:r>
      <w:r w:rsidRPr="001B13E1">
        <w:rPr>
          <w:rFonts w:ascii="Arial" w:eastAsia="Times New Roman" w:hAnsi="Arial" w:cs="Arial"/>
          <w:color w:val="000000"/>
          <w:sz w:val="21"/>
          <w:szCs w:val="21"/>
          <w:lang w:eastAsia="ru-RU"/>
        </w:rPr>
        <w:t>К – основной источник внутренней радиоактивности.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i/>
          <w:iCs/>
          <w:color w:val="000000"/>
          <w:sz w:val="21"/>
          <w:szCs w:val="21"/>
          <w:lang w:eastAsia="ru-RU"/>
        </w:rPr>
        <w:t>Примечание</w:t>
      </w:r>
      <w:r w:rsidRPr="001B13E1">
        <w:rPr>
          <w:rFonts w:ascii="Arial" w:eastAsia="Times New Roman" w:hAnsi="Arial" w:cs="Arial"/>
          <w:color w:val="000000"/>
          <w:sz w:val="21"/>
          <w:szCs w:val="21"/>
          <w:lang w:eastAsia="ru-RU"/>
        </w:rPr>
        <w:t>. Осмотическое давление – это величина, отражающая соотношение воды и сухого вещества в клетке. Чем выше осмотическое давление в клетке, тем легче клетка будет поглощать воду из внеклеточной среды, и, наоборот, чем ниже внутриклеточное осмотическое давление, тем скорее клетка будет терять воду.</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Натрий</w:t>
      </w:r>
      <w:r w:rsidRPr="001B13E1">
        <w:rPr>
          <w:rFonts w:ascii="Arial" w:eastAsia="Times New Roman" w:hAnsi="Arial" w:cs="Arial"/>
          <w:color w:val="000000"/>
          <w:sz w:val="21"/>
          <w:szCs w:val="21"/>
          <w:lang w:eastAsia="ru-RU"/>
        </w:rPr>
        <w:t>(до 0,1 %). Поглощается в виде гидратированных ионовNa</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 которые плохо проходят через мембраны. Регулирует углеводный обмен, осмотическое давление, участвует в формировании мембранных потенциалов.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Кальций</w:t>
      </w:r>
      <w:r w:rsidRPr="001B13E1">
        <w:rPr>
          <w:rFonts w:ascii="Arial" w:eastAsia="Times New Roman" w:hAnsi="Arial" w:cs="Arial"/>
          <w:color w:val="000000"/>
          <w:sz w:val="21"/>
          <w:szCs w:val="21"/>
          <w:lang w:eastAsia="ru-RU"/>
        </w:rPr>
        <w:t>. (до 2 %). В клетке представлен гидратированными ионами Са</w:t>
      </w:r>
      <w:r w:rsidRPr="001B13E1">
        <w:rPr>
          <w:rFonts w:ascii="Arial" w:eastAsia="Times New Roman" w:hAnsi="Arial" w:cs="Arial"/>
          <w:color w:val="000000"/>
          <w:sz w:val="21"/>
          <w:szCs w:val="21"/>
          <w:vertAlign w:val="superscript"/>
          <w:lang w:eastAsia="ru-RU"/>
        </w:rPr>
        <w:t>2+</w:t>
      </w:r>
      <w:r w:rsidRPr="001B13E1">
        <w:rPr>
          <w:rFonts w:ascii="Arial" w:eastAsia="Times New Roman" w:hAnsi="Arial" w:cs="Arial"/>
          <w:color w:val="000000"/>
          <w:sz w:val="21"/>
          <w:szCs w:val="21"/>
          <w:lang w:eastAsia="ru-RU"/>
        </w:rPr>
        <w:t>, нерастворимыми солями (например, солями щавелевой, фосфорной, плавиковой кислоты), металлорганическими комплексами. Регулирует активность многих ферментов (например, активность кальций–зависимой АТФазы в сократимых комплексах), стабилизирует структуру хромосом. Пектаты кальция – основа срединных пластинок в тканях растений; фториды и фосфаты кальция – основа костной ткани. Избыток кальция вреден для клетки, поскольку в этом случае фосфаты, необходимые для образования макроэргических связей, переходят в нерастворимую форму – Са</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(РО</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Магний</w:t>
      </w:r>
      <w:r w:rsidRPr="001B13E1">
        <w:rPr>
          <w:rFonts w:ascii="Arial" w:eastAsia="Times New Roman" w:hAnsi="Arial" w:cs="Arial"/>
          <w:color w:val="000000"/>
          <w:sz w:val="21"/>
          <w:szCs w:val="21"/>
          <w:lang w:eastAsia="ru-RU"/>
        </w:rPr>
        <w:t>(до 3 %). В клетках содержится в виде металлорганических комплексов, реже – в виде ионов. Стабилизирует структуру рибосом, регулирует активность ферментов, входит в состав АТФазы, входит в состав молекулы хлорофилла в клетках растений.</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lastRenderedPageBreak/>
        <w:t>Железо</w:t>
      </w:r>
      <w:r w:rsidRPr="001B13E1">
        <w:rPr>
          <w:rFonts w:ascii="Arial" w:eastAsia="Times New Roman" w:hAnsi="Arial" w:cs="Arial"/>
          <w:color w:val="000000"/>
          <w:sz w:val="21"/>
          <w:szCs w:val="21"/>
          <w:lang w:eastAsia="ru-RU"/>
        </w:rPr>
        <w:t>(до 0,1 %). Поглощается в виде двухвалентных ионовFe</w:t>
      </w:r>
      <w:r w:rsidRPr="001B13E1">
        <w:rPr>
          <w:rFonts w:ascii="Arial" w:eastAsia="Times New Roman" w:hAnsi="Arial" w:cs="Arial"/>
          <w:color w:val="000000"/>
          <w:sz w:val="21"/>
          <w:szCs w:val="21"/>
          <w:vertAlign w:val="superscript"/>
          <w:lang w:eastAsia="ru-RU"/>
        </w:rPr>
        <w:t>2+</w:t>
      </w:r>
      <w:r w:rsidRPr="001B13E1">
        <w:rPr>
          <w:rFonts w:ascii="Arial" w:eastAsia="Times New Roman" w:hAnsi="Arial" w:cs="Arial"/>
          <w:color w:val="000000"/>
          <w:sz w:val="21"/>
          <w:szCs w:val="21"/>
          <w:lang w:eastAsia="ru-RU"/>
        </w:rPr>
        <w:t>, реже – металлорганических комплексовFe</w:t>
      </w:r>
      <w:r w:rsidRPr="001B13E1">
        <w:rPr>
          <w:rFonts w:ascii="Arial" w:eastAsia="Times New Roman" w:hAnsi="Arial" w:cs="Arial"/>
          <w:color w:val="000000"/>
          <w:sz w:val="21"/>
          <w:szCs w:val="21"/>
          <w:vertAlign w:val="superscript"/>
          <w:lang w:eastAsia="ru-RU"/>
        </w:rPr>
        <w:t>3+</w:t>
      </w:r>
      <w:r w:rsidRPr="001B13E1">
        <w:rPr>
          <w:rFonts w:ascii="Arial" w:eastAsia="Times New Roman" w:hAnsi="Arial" w:cs="Arial"/>
          <w:color w:val="000000"/>
          <w:sz w:val="21"/>
          <w:szCs w:val="21"/>
          <w:lang w:eastAsia="ru-RU"/>
        </w:rPr>
        <w:t>.  В клетках содержится в составе металлорганических комплексов с переменной степенью окисления, реже – в виде ионовFe</w:t>
      </w:r>
      <w:r w:rsidRPr="001B13E1">
        <w:rPr>
          <w:rFonts w:ascii="Arial" w:eastAsia="Times New Roman" w:hAnsi="Arial" w:cs="Arial"/>
          <w:color w:val="000000"/>
          <w:sz w:val="21"/>
          <w:szCs w:val="21"/>
          <w:vertAlign w:val="superscript"/>
          <w:lang w:eastAsia="ru-RU"/>
        </w:rPr>
        <w:t>2+</w:t>
      </w:r>
      <w:r w:rsidRPr="001B13E1">
        <w:rPr>
          <w:rFonts w:ascii="Arial" w:eastAsia="Times New Roman" w:hAnsi="Arial" w:cs="Arial"/>
          <w:color w:val="000000"/>
          <w:sz w:val="21"/>
          <w:szCs w:val="21"/>
          <w:lang w:eastAsia="ru-RU"/>
        </w:rPr>
        <w:t>. Возможность изменения степени окисления (Fe</w:t>
      </w:r>
      <w:r w:rsidRPr="001B13E1">
        <w:rPr>
          <w:rFonts w:ascii="Arial" w:eastAsia="Times New Roman" w:hAnsi="Arial" w:cs="Arial"/>
          <w:color w:val="000000"/>
          <w:sz w:val="21"/>
          <w:szCs w:val="21"/>
          <w:vertAlign w:val="superscript"/>
          <w:lang w:eastAsia="ru-RU"/>
        </w:rPr>
        <w:t>+3</w:t>
      </w:r>
      <w:r w:rsidRPr="001B13E1">
        <w:rPr>
          <w:rFonts w:ascii="Arial" w:eastAsia="Times New Roman" w:hAnsi="Arial" w:cs="Arial"/>
          <w:color w:val="000000"/>
          <w:sz w:val="21"/>
          <w:szCs w:val="21"/>
          <w:lang w:eastAsia="ru-RU"/>
        </w:rPr>
        <w:t>+ ē ↔Fe</w:t>
      </w:r>
      <w:r w:rsidRPr="001B13E1">
        <w:rPr>
          <w:rFonts w:ascii="Arial" w:eastAsia="Times New Roman" w:hAnsi="Arial" w:cs="Arial"/>
          <w:color w:val="000000"/>
          <w:sz w:val="21"/>
          <w:szCs w:val="21"/>
          <w:vertAlign w:val="superscript"/>
          <w:lang w:eastAsia="ru-RU"/>
        </w:rPr>
        <w:t>+2</w:t>
      </w:r>
      <w:r w:rsidRPr="001B13E1">
        <w:rPr>
          <w:rFonts w:ascii="Arial" w:eastAsia="Times New Roman" w:hAnsi="Arial" w:cs="Arial"/>
          <w:color w:val="000000"/>
          <w:sz w:val="21"/>
          <w:szCs w:val="21"/>
          <w:lang w:eastAsia="ru-RU"/>
        </w:rPr>
        <w:t>) широко используется в различных обменных процессах. Железо входит в состав</w:t>
      </w:r>
      <w:r w:rsidRPr="001B13E1">
        <w:rPr>
          <w:rFonts w:ascii="Arial" w:eastAsia="Times New Roman" w:hAnsi="Arial" w:cs="Arial"/>
          <w:i/>
          <w:iCs/>
          <w:color w:val="000000"/>
          <w:sz w:val="21"/>
          <w:szCs w:val="21"/>
          <w:lang w:eastAsia="ru-RU"/>
        </w:rPr>
        <w:t>гема</w:t>
      </w:r>
      <w:r w:rsidRPr="001B13E1">
        <w:rPr>
          <w:rFonts w:ascii="Arial" w:eastAsia="Times New Roman" w:hAnsi="Arial" w:cs="Arial"/>
          <w:color w:val="000000"/>
          <w:sz w:val="21"/>
          <w:szCs w:val="21"/>
          <w:lang w:eastAsia="ru-RU"/>
        </w:rPr>
        <w:t>– металлорганического комплекса, содержащего порфириновое ядро и ион железа с переменной степенью окисления. Гем – обязательный компонент переносчиков кислорода: гемоглобинов и миоглобина. Гем входит в состав различных оксидоредуктаз: цитохромов (мембранных переносчиков электронов), каталазы (2 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2 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 + 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пероксидаз (Н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 + О), оксидаз (О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+ 2 ē → 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vertAlign w:val="superscript"/>
          <w:lang w:eastAsia="ru-RU"/>
        </w:rPr>
        <w:t>2–</w:t>
      </w:r>
      <w:r w:rsidRPr="001B13E1">
        <w:rPr>
          <w:rFonts w:ascii="Arial" w:eastAsia="Times New Roman" w:hAnsi="Arial" w:cs="Arial"/>
          <w:color w:val="000000"/>
          <w:sz w:val="21"/>
          <w:szCs w:val="21"/>
          <w:lang w:eastAsia="ru-RU"/>
        </w:rPr>
        <w:t>), дегидрогеназ (переносчиков водорода), ферредоксина (переносчика электронов при фотосинтезе).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Сера</w:t>
      </w:r>
      <w:r w:rsidRPr="001B13E1">
        <w:rPr>
          <w:rFonts w:ascii="Arial" w:eastAsia="Times New Roman" w:hAnsi="Arial" w:cs="Arial"/>
          <w:color w:val="000000"/>
          <w:sz w:val="21"/>
          <w:szCs w:val="21"/>
          <w:lang w:eastAsia="ru-RU"/>
        </w:rPr>
        <w:t>(до 1 %). Поглощается в виде сульфатовSO</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vertAlign w:val="superscript"/>
          <w:lang w:eastAsia="ru-RU"/>
        </w:rPr>
        <w:t>2 –</w:t>
      </w:r>
      <w:r w:rsidRPr="001B13E1">
        <w:rPr>
          <w:rFonts w:ascii="Arial" w:eastAsia="Times New Roman" w:hAnsi="Arial" w:cs="Arial"/>
          <w:color w:val="000000"/>
          <w:sz w:val="21"/>
          <w:szCs w:val="21"/>
          <w:lang w:eastAsia="ru-RU"/>
        </w:rPr>
        <w:t>. В клетке содержится в виде свободных сульфат-ионов, в окисленной и восстановленной форме в составе органических соединений. Сера входит в состав серосодержащих аминокислот: метионина, цистеина; между этими аминокислотами образуются дисульфидные мостики, поддерживающие третичную структуру белка. Сера входит в состав кофактора КоА, обслуживающего цикл Кребса и другие обменные процессы. Благодаря изменению степени окисления, сера играет большую роль в хемосинтезе и анаэробном окислении: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p>
    <w:tbl>
      <w:tblPr>
        <w:tblW w:w="8790" w:type="dxa"/>
        <w:tblCellSpacing w:w="0" w:type="dxa"/>
        <w:tblInd w:w="720" w:type="dxa"/>
        <w:tblCellMar>
          <w:left w:w="0" w:type="dxa"/>
          <w:right w:w="0" w:type="dxa"/>
        </w:tblCellMar>
        <w:tblLook w:val="04A0" w:firstRow="1" w:lastRow="0" w:firstColumn="1" w:lastColumn="0" w:noHBand="0" w:noVBand="1"/>
      </w:tblPr>
      <w:tblGrid>
        <w:gridCol w:w="2835"/>
        <w:gridCol w:w="570"/>
        <w:gridCol w:w="2550"/>
        <w:gridCol w:w="570"/>
        <w:gridCol w:w="2265"/>
      </w:tblGrid>
      <w:tr w:rsidR="001B13E1" w:rsidRPr="001B13E1" w:rsidTr="001B13E1">
        <w:trPr>
          <w:tblCellSpacing w:w="0" w:type="dxa"/>
        </w:trPr>
        <w:tc>
          <w:tcPr>
            <w:tcW w:w="2835" w:type="dxa"/>
            <w:vAlign w:val="center"/>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H</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S</w:t>
            </w:r>
          </w:p>
        </w:tc>
        <w:tc>
          <w:tcPr>
            <w:tcW w:w="570" w:type="dxa"/>
            <w:vAlign w:val="center"/>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w:t>
            </w:r>
          </w:p>
        </w:tc>
        <w:tc>
          <w:tcPr>
            <w:tcW w:w="2550" w:type="dxa"/>
            <w:vAlign w:val="center"/>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S</w:t>
            </w:r>
          </w:p>
        </w:tc>
        <w:tc>
          <w:tcPr>
            <w:tcW w:w="570" w:type="dxa"/>
            <w:vAlign w:val="center"/>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w:t>
            </w:r>
          </w:p>
        </w:tc>
        <w:tc>
          <w:tcPr>
            <w:tcW w:w="2265" w:type="dxa"/>
            <w:vAlign w:val="center"/>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SO</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vertAlign w:val="superscript"/>
                <w:lang w:eastAsia="ru-RU"/>
              </w:rPr>
              <w:t>2–</w:t>
            </w:r>
          </w:p>
        </w:tc>
      </w:tr>
      <w:tr w:rsidR="001B13E1" w:rsidRPr="001B13E1" w:rsidTr="001B13E1">
        <w:trPr>
          <w:tblCellSpacing w:w="0" w:type="dxa"/>
        </w:trPr>
        <w:tc>
          <w:tcPr>
            <w:tcW w:w="2835" w:type="dxa"/>
            <w:vAlign w:val="center"/>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сероводород, сульфиды</w:t>
            </w:r>
          </w:p>
        </w:tc>
        <w:tc>
          <w:tcPr>
            <w:tcW w:w="570" w:type="dxa"/>
            <w:vAlign w:val="center"/>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p>
        </w:tc>
        <w:tc>
          <w:tcPr>
            <w:tcW w:w="2550" w:type="dxa"/>
            <w:vAlign w:val="center"/>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молекулярная сера</w:t>
            </w:r>
          </w:p>
        </w:tc>
        <w:tc>
          <w:tcPr>
            <w:tcW w:w="570" w:type="dxa"/>
            <w:vAlign w:val="center"/>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p>
        </w:tc>
        <w:tc>
          <w:tcPr>
            <w:tcW w:w="2265" w:type="dxa"/>
            <w:vAlign w:val="center"/>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сульфат</w:t>
            </w:r>
          </w:p>
        </w:tc>
      </w:tr>
      <w:tr w:rsidR="001B13E1" w:rsidRPr="001B13E1" w:rsidTr="001B13E1">
        <w:trPr>
          <w:trHeight w:val="330"/>
          <w:tblCellSpacing w:w="0" w:type="dxa"/>
        </w:trPr>
        <w:tc>
          <w:tcPr>
            <w:tcW w:w="2835" w:type="dxa"/>
            <w:vAlign w:val="center"/>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S</w:t>
            </w:r>
            <w:r w:rsidRPr="001B13E1">
              <w:rPr>
                <w:rFonts w:ascii="Arial" w:eastAsia="Times New Roman" w:hAnsi="Arial" w:cs="Arial"/>
                <w:color w:val="000000"/>
                <w:sz w:val="21"/>
                <w:szCs w:val="21"/>
                <w:vertAlign w:val="superscript"/>
                <w:lang w:eastAsia="ru-RU"/>
              </w:rPr>
              <w:t>2–</w:t>
            </w:r>
          </w:p>
        </w:tc>
        <w:tc>
          <w:tcPr>
            <w:tcW w:w="570" w:type="dxa"/>
            <w:vAlign w:val="center"/>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w:t>
            </w:r>
          </w:p>
        </w:tc>
        <w:tc>
          <w:tcPr>
            <w:tcW w:w="2550" w:type="dxa"/>
            <w:vAlign w:val="center"/>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S</w:t>
            </w:r>
            <w:r w:rsidRPr="001B13E1">
              <w:rPr>
                <w:rFonts w:ascii="Arial" w:eastAsia="Times New Roman" w:hAnsi="Arial" w:cs="Arial"/>
                <w:color w:val="000000"/>
                <w:sz w:val="21"/>
                <w:szCs w:val="21"/>
                <w:vertAlign w:val="superscript"/>
                <w:lang w:eastAsia="ru-RU"/>
              </w:rPr>
              <w:t>0</w:t>
            </w:r>
          </w:p>
        </w:tc>
        <w:tc>
          <w:tcPr>
            <w:tcW w:w="570" w:type="dxa"/>
            <w:vAlign w:val="center"/>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w:t>
            </w:r>
          </w:p>
        </w:tc>
        <w:tc>
          <w:tcPr>
            <w:tcW w:w="2265" w:type="dxa"/>
            <w:vAlign w:val="center"/>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S</w:t>
            </w:r>
            <w:r w:rsidRPr="001B13E1">
              <w:rPr>
                <w:rFonts w:ascii="Arial" w:eastAsia="Times New Roman" w:hAnsi="Arial" w:cs="Arial"/>
                <w:color w:val="000000"/>
                <w:sz w:val="21"/>
                <w:szCs w:val="21"/>
                <w:vertAlign w:val="superscript"/>
                <w:lang w:eastAsia="ru-RU"/>
              </w:rPr>
              <w:t>+6</w:t>
            </w:r>
          </w:p>
        </w:tc>
      </w:tr>
      <w:tr w:rsidR="001B13E1" w:rsidRPr="001B13E1" w:rsidTr="001B13E1">
        <w:trPr>
          <w:tblCellSpacing w:w="0" w:type="dxa"/>
        </w:trPr>
        <w:tc>
          <w:tcPr>
            <w:tcW w:w="283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i/>
                <w:iCs/>
                <w:color w:val="000000"/>
                <w:sz w:val="21"/>
                <w:szCs w:val="21"/>
                <w:lang w:eastAsia="ru-RU"/>
              </w:rPr>
              <w:t>восстановитель</w:t>
            </w:r>
          </w:p>
        </w:tc>
        <w:tc>
          <w:tcPr>
            <w:tcW w:w="570"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p>
        </w:tc>
        <w:tc>
          <w:tcPr>
            <w:tcW w:w="2550"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i/>
                <w:iCs/>
                <w:color w:val="000000"/>
                <w:sz w:val="21"/>
                <w:szCs w:val="21"/>
                <w:lang w:eastAsia="ru-RU"/>
              </w:rPr>
              <w:t>окислитель–</w:t>
            </w:r>
          </w:p>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i/>
                <w:iCs/>
                <w:color w:val="000000"/>
                <w:sz w:val="21"/>
                <w:szCs w:val="21"/>
                <w:lang w:eastAsia="ru-RU"/>
              </w:rPr>
              <w:t>восстановитель</w:t>
            </w:r>
          </w:p>
        </w:tc>
        <w:tc>
          <w:tcPr>
            <w:tcW w:w="570"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p>
        </w:tc>
        <w:tc>
          <w:tcPr>
            <w:tcW w:w="2265" w:type="dxa"/>
            <w:hideMark/>
          </w:tcPr>
          <w:p w:rsidR="001B13E1" w:rsidRPr="001B13E1" w:rsidRDefault="001B13E1" w:rsidP="001B13E1">
            <w:pPr>
              <w:spacing w:before="100" w:beforeAutospacing="1" w:after="100" w:afterAutospacing="1" w:line="240" w:lineRule="auto"/>
              <w:jc w:val="center"/>
              <w:rPr>
                <w:rFonts w:ascii="Arial" w:eastAsia="Times New Roman" w:hAnsi="Arial" w:cs="Arial"/>
                <w:color w:val="000000"/>
                <w:sz w:val="21"/>
                <w:szCs w:val="21"/>
                <w:lang w:eastAsia="ru-RU"/>
              </w:rPr>
            </w:pPr>
            <w:r w:rsidRPr="001B13E1">
              <w:rPr>
                <w:rFonts w:ascii="Arial" w:eastAsia="Times New Roman" w:hAnsi="Arial" w:cs="Arial"/>
                <w:i/>
                <w:iCs/>
                <w:color w:val="000000"/>
                <w:sz w:val="21"/>
                <w:szCs w:val="21"/>
                <w:lang w:eastAsia="ru-RU"/>
              </w:rPr>
              <w:t>окислитель</w:t>
            </w:r>
          </w:p>
        </w:tc>
      </w:tr>
    </w:tbl>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Сероводород и другие восстановленные соединения серы служат донорами электронов при бактериальном фотосинтезе.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Хлор</w:t>
      </w:r>
      <w:r w:rsidRPr="001B13E1">
        <w:rPr>
          <w:rFonts w:ascii="Arial" w:eastAsia="Times New Roman" w:hAnsi="Arial" w:cs="Arial"/>
          <w:color w:val="000000"/>
          <w:sz w:val="21"/>
          <w:szCs w:val="21"/>
          <w:lang w:eastAsia="ru-RU"/>
        </w:rPr>
        <w:t>(до 4 %). Поглощается и содержится в клетке в виде хлоридовCl</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 Участвует в регуляции осмотического давления.</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Йод</w:t>
      </w:r>
      <w:r w:rsidRPr="001B13E1">
        <w:rPr>
          <w:rFonts w:ascii="Arial" w:eastAsia="Times New Roman" w:hAnsi="Arial" w:cs="Arial"/>
          <w:color w:val="000000"/>
          <w:sz w:val="21"/>
          <w:szCs w:val="21"/>
          <w:lang w:eastAsia="ru-RU"/>
        </w:rPr>
        <w:t>(до 0,01 %). Содержится в клетках в виде иодидовJ</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и металлорганических комплексов. Входит в состав тироксина – гормона щитовидной железы, регулирующего проницаемость мембран.</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Микроэлементы</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color w:val="000000"/>
          <w:sz w:val="21"/>
          <w:szCs w:val="21"/>
          <w:lang w:eastAsia="ru-RU"/>
        </w:rPr>
        <w:t>– это элементы, суммарное содержание которых в клетке обычно не превышает 0,01 %. Содержатся в клетках в виде гидратированных неорганических ионов и (или) металлорганических комплексов.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Марганец</w:t>
      </w:r>
      <w:r w:rsidRPr="001B13E1">
        <w:rPr>
          <w:rFonts w:ascii="Arial" w:eastAsia="Times New Roman" w:hAnsi="Arial" w:cs="Arial"/>
          <w:color w:val="000000"/>
          <w:sz w:val="21"/>
          <w:szCs w:val="21"/>
          <w:lang w:eastAsia="ru-RU"/>
        </w:rPr>
        <w:t>. Участвует в фотосинтезе. Входит в состав дегидрогеназ и фосфатаз, в состав ферментов, участвующих в симбиогенной фиксации азота. Активирует ряд ферментов углеводного и азотного обмена.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Кобальт</w:t>
      </w:r>
      <w:r w:rsidRPr="001B13E1">
        <w:rPr>
          <w:rFonts w:ascii="Arial" w:eastAsia="Times New Roman" w:hAnsi="Arial" w:cs="Arial"/>
          <w:color w:val="000000"/>
          <w:sz w:val="21"/>
          <w:szCs w:val="21"/>
          <w:lang w:eastAsia="ru-RU"/>
        </w:rPr>
        <w:t>. Входит в состав нитратредуктаз (катализирует переход нитратов в нитриты). Кобальт в повышенных дозах необходим для азотфиксирующих бактерий.</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Медь</w:t>
      </w:r>
      <w:r w:rsidRPr="001B13E1">
        <w:rPr>
          <w:rFonts w:ascii="Arial" w:eastAsia="Times New Roman" w:hAnsi="Arial" w:cs="Arial"/>
          <w:color w:val="000000"/>
          <w:sz w:val="21"/>
          <w:szCs w:val="21"/>
          <w:lang w:eastAsia="ru-RU"/>
        </w:rPr>
        <w:t>. Входит в состав оксидаз (переносчиков электронов), оксигеназ (например, в состав цитохромоксидазы – комплекса ферментов, присоединяющих электроны к кислороду), дегидрогеназ (переносчиков водорода). Участвует в синтезе фосфолипидов, гемоглобина.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Цинк</w:t>
      </w:r>
      <w:r w:rsidRPr="001B13E1">
        <w:rPr>
          <w:rFonts w:ascii="Arial" w:eastAsia="Times New Roman" w:hAnsi="Arial" w:cs="Arial"/>
          <w:color w:val="000000"/>
          <w:sz w:val="21"/>
          <w:szCs w:val="21"/>
          <w:lang w:eastAsia="ru-RU"/>
        </w:rPr>
        <w:t>. Входит в состав различных ферментов: карбоангидразы (Н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СО</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 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 +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пептидаз (катализируют расщепление белков), дегидрогеназ (например, алкогольдегидрогеназы, катализирующей окисление спиртов до альдегидов). Входит в состав гормона поджелудочной железы инсулина, регулирующего углеводный обмен. Регулирует действие гормонов гипофиза.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lastRenderedPageBreak/>
        <w:t>Молибден</w:t>
      </w:r>
      <w:r w:rsidRPr="001B13E1">
        <w:rPr>
          <w:rFonts w:ascii="Arial" w:eastAsia="Times New Roman" w:hAnsi="Arial" w:cs="Arial"/>
          <w:color w:val="000000"/>
          <w:sz w:val="21"/>
          <w:szCs w:val="21"/>
          <w:lang w:eastAsia="ru-RU"/>
        </w:rPr>
        <w:t>. У азотфиксирующих микроорганизмов входит в состав нитрогеназы – фермента, катализирующего восстановление атмосферного азота до аммиака. У большинства других организмов молибден входит в состав нитратредуктазы (фермента, восстанавливающего нитраты) и некоторых дегидрогеназ.</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Бор</w:t>
      </w:r>
      <w:r w:rsidRPr="001B13E1">
        <w:rPr>
          <w:rFonts w:ascii="Arial" w:eastAsia="Times New Roman" w:hAnsi="Arial" w:cs="Arial"/>
          <w:color w:val="000000"/>
          <w:sz w:val="21"/>
          <w:szCs w:val="21"/>
          <w:lang w:eastAsia="ru-RU"/>
        </w:rPr>
        <w:t>. Бор регулирует деление клеток меристемы у растений. При его недостатке наблюдаются нарушения развития: слабое ветвление корня, засыхание верхушек побегов, некрозы. Кроме того, бор участвует в регуляции азотного и углеводного обмена.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Фтор</w:t>
      </w:r>
      <w:r w:rsidRPr="001B13E1">
        <w:rPr>
          <w:rFonts w:ascii="Arial" w:eastAsia="Times New Roman" w:hAnsi="Arial" w:cs="Arial"/>
          <w:color w:val="000000"/>
          <w:sz w:val="21"/>
          <w:szCs w:val="21"/>
          <w:lang w:eastAsia="ru-RU"/>
        </w:rPr>
        <w:t>. Входит в состав зубной эмали в виде фторфосфатов кальция и магния.</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Ультрамикроэлементы</w:t>
      </w:r>
      <w:r w:rsidRPr="001B13E1">
        <w:rPr>
          <w:rFonts w:ascii="Arial" w:eastAsia="Times New Roman" w:hAnsi="Arial" w:cs="Arial"/>
          <w:color w:val="000000"/>
          <w:sz w:val="21"/>
          <w:szCs w:val="21"/>
          <w:lang w:eastAsia="ru-RU"/>
        </w:rPr>
        <w:t>.Элементы, содержание которых в клетке составляет миллионные доли процента, называются</w:t>
      </w:r>
      <w:r w:rsidRPr="001B13E1">
        <w:rPr>
          <w:rFonts w:ascii="Arial" w:eastAsia="Times New Roman" w:hAnsi="Arial" w:cs="Arial"/>
          <w:i/>
          <w:iCs/>
          <w:color w:val="000000"/>
          <w:sz w:val="21"/>
          <w:szCs w:val="21"/>
          <w:lang w:eastAsia="ru-RU"/>
        </w:rPr>
        <w:t>ультрамикроэлементы</w:t>
      </w:r>
      <w:r w:rsidRPr="001B13E1">
        <w:rPr>
          <w:rFonts w:ascii="Arial" w:eastAsia="Times New Roman" w:hAnsi="Arial" w:cs="Arial"/>
          <w:color w:val="000000"/>
          <w:sz w:val="21"/>
          <w:szCs w:val="21"/>
          <w:lang w:eastAsia="ru-RU"/>
        </w:rPr>
        <w:t>. К ультрамикроэлементам относятся:</w:t>
      </w:r>
      <w:r w:rsidRPr="001B13E1">
        <w:rPr>
          <w:rFonts w:ascii="Arial" w:eastAsia="Times New Roman" w:hAnsi="Arial" w:cs="Arial"/>
          <w:i/>
          <w:iCs/>
          <w:color w:val="000000"/>
          <w:sz w:val="21"/>
          <w:szCs w:val="21"/>
          <w:lang w:eastAsia="ru-RU"/>
        </w:rPr>
        <w:t>селен, цезий, алюминий, кадмий, ртуть, мышьяк, свинец, серебро, золото, радий</w:t>
      </w:r>
      <w:r w:rsidRPr="001B13E1">
        <w:rPr>
          <w:rFonts w:ascii="Arial" w:eastAsia="Times New Roman" w:hAnsi="Arial" w:cs="Arial"/>
          <w:color w:val="000000"/>
          <w:sz w:val="21"/>
          <w:szCs w:val="21"/>
          <w:lang w:eastAsia="ru-RU"/>
        </w:rPr>
        <w:t>и многие другие.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Биологические функции ультрамикроэлементов изучены недостаточно. В повышенных концентрациях они являются ферментными ядами. Ядовитые свойства ионов металлов часто обусловлены их необратимым связыванием с белками, при этом происходит денатурация белков.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Существует множество способов обезвреживания (детоксикации) этих элементов. Растения и грибы способны связывать вредные вещества в клеточных стенках. Кроме того, существуют специфические белки, способные связывать ионы металлов.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Структурные компоненты клетки эукариотической клетки</w:t>
      </w:r>
      <w:r w:rsidRPr="001B13E1">
        <w:rPr>
          <w:rFonts w:ascii="Arial" w:eastAsia="Times New Roman" w:hAnsi="Arial" w:cs="Arial"/>
          <w:color w:val="000000"/>
          <w:sz w:val="21"/>
          <w:szCs w:val="21"/>
          <w:lang w:eastAsia="ru-RU"/>
        </w:rPr>
        <w:t>.К структурным компонентам эукариотической клетки относятся</w:t>
      </w:r>
      <w:r w:rsidRPr="001B13E1">
        <w:rPr>
          <w:rFonts w:ascii="Arial" w:eastAsia="Times New Roman" w:hAnsi="Arial" w:cs="Arial"/>
          <w:i/>
          <w:iCs/>
          <w:color w:val="000000"/>
          <w:sz w:val="21"/>
          <w:szCs w:val="21"/>
          <w:lang w:eastAsia="ru-RU"/>
        </w:rPr>
        <w:t>ядро</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плазмалемма</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цитоплазма</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Ядро клетки </w:t>
      </w:r>
      <w:r w:rsidRPr="001B13E1">
        <w:rPr>
          <w:rFonts w:ascii="Arial" w:eastAsia="Times New Roman" w:hAnsi="Arial" w:cs="Arial"/>
          <w:color w:val="000000"/>
          <w:sz w:val="21"/>
          <w:szCs w:val="21"/>
          <w:lang w:eastAsia="ru-RU"/>
        </w:rPr>
        <w:t>– это место хранения, воспроизведения и начальной реализации  наследственной информации в эукариотической клетке.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Впервые ядро клетки  зарисовал Ф. Фонтана (1781 г.), затем Я. Пуркинье (1825 г.), но только </w:t>
      </w:r>
      <w:r w:rsidRPr="001B13E1">
        <w:rPr>
          <w:rFonts w:ascii="Arial" w:eastAsia="Times New Roman" w:hAnsi="Arial" w:cs="Arial"/>
          <w:i/>
          <w:iCs/>
          <w:color w:val="000000"/>
          <w:sz w:val="21"/>
          <w:szCs w:val="21"/>
          <w:lang w:eastAsia="ru-RU"/>
        </w:rPr>
        <w:t>Р. Браун</w:t>
      </w:r>
      <w:r w:rsidRPr="001B13E1">
        <w:rPr>
          <w:rFonts w:ascii="Arial" w:eastAsia="Times New Roman" w:hAnsi="Arial" w:cs="Arial"/>
          <w:color w:val="000000"/>
          <w:sz w:val="21"/>
          <w:szCs w:val="21"/>
          <w:lang w:eastAsia="ru-RU"/>
        </w:rPr>
        <w:t>(1831-1833 гг.) дал ему название</w:t>
      </w:r>
      <w:r w:rsidRPr="001B13E1">
        <w:rPr>
          <w:rFonts w:ascii="Arial" w:eastAsia="Times New Roman" w:hAnsi="Arial" w:cs="Arial"/>
          <w:i/>
          <w:iCs/>
          <w:color w:val="000000"/>
          <w:sz w:val="21"/>
          <w:szCs w:val="21"/>
          <w:lang w:eastAsia="ru-RU"/>
        </w:rPr>
        <w:t>nucleus</w:t>
      </w:r>
      <w:r w:rsidRPr="001B13E1">
        <w:rPr>
          <w:rFonts w:ascii="Arial" w:eastAsia="Times New Roman" w:hAnsi="Arial" w:cs="Arial"/>
          <w:color w:val="000000"/>
          <w:sz w:val="21"/>
          <w:szCs w:val="21"/>
          <w:lang w:eastAsia="ru-RU"/>
        </w:rPr>
        <w:t>и доказал, что ядро имеется во всех растительных и животных клетках. М.Шультце (1861 г.) считал, что</w:t>
      </w:r>
      <w:r w:rsidRPr="001B13E1">
        <w:rPr>
          <w:rFonts w:ascii="Arial" w:eastAsia="Times New Roman" w:hAnsi="Arial" w:cs="Arial"/>
          <w:i/>
          <w:iCs/>
          <w:color w:val="000000"/>
          <w:sz w:val="21"/>
          <w:szCs w:val="21"/>
          <w:lang w:eastAsia="ru-RU"/>
        </w:rPr>
        <w:t>клетка – это комочек протоплазмы, внутри которого лежит ядро</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В клетках прокариот</w:t>
      </w:r>
      <w:r w:rsidRPr="001B13E1">
        <w:rPr>
          <w:rFonts w:ascii="Arial" w:eastAsia="Times New Roman" w:hAnsi="Arial" w:cs="Arial"/>
          <w:color w:val="000000"/>
          <w:sz w:val="21"/>
          <w:szCs w:val="21"/>
          <w:lang w:eastAsia="ru-RU"/>
        </w:rPr>
        <w:t>(эубактерии, цианобактерии, архебактерии) оформленного ядра нет, его функции выполняет</w:t>
      </w:r>
      <w:r w:rsidRPr="001B13E1">
        <w:rPr>
          <w:rFonts w:ascii="Arial" w:eastAsia="Times New Roman" w:hAnsi="Arial" w:cs="Arial"/>
          <w:i/>
          <w:iCs/>
          <w:color w:val="000000"/>
          <w:sz w:val="21"/>
          <w:szCs w:val="21"/>
          <w:lang w:eastAsia="ru-RU"/>
        </w:rPr>
        <w:t>нуклеоид</w:t>
      </w:r>
      <w:r w:rsidRPr="001B13E1">
        <w:rPr>
          <w:rFonts w:ascii="Arial" w:eastAsia="Times New Roman" w:hAnsi="Arial" w:cs="Arial"/>
          <w:color w:val="000000"/>
          <w:sz w:val="21"/>
          <w:szCs w:val="21"/>
          <w:lang w:eastAsia="ru-RU"/>
        </w:rPr>
        <w:t>, основу которого составляет бактериальная хромосома. Дополнительными носителями генетической информации у прокариот являются плазмиды – мелкие кольцевые молекулы ДНК.</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Некоторые специализированные клетки лишены ядра (например, зрелые эритроциты млекопитающих, ситовидные трубки растений). Клетки, искусственно лишенные ядра, называются </w:t>
      </w:r>
      <w:r w:rsidRPr="001B13E1">
        <w:rPr>
          <w:rFonts w:ascii="Arial" w:eastAsia="Times New Roman" w:hAnsi="Arial" w:cs="Arial"/>
          <w:i/>
          <w:iCs/>
          <w:color w:val="000000"/>
          <w:sz w:val="21"/>
          <w:szCs w:val="21"/>
          <w:lang w:eastAsia="ru-RU"/>
        </w:rPr>
        <w:t>энуклеированными</w:t>
      </w:r>
      <w:r w:rsidRPr="001B13E1">
        <w:rPr>
          <w:rFonts w:ascii="Arial" w:eastAsia="Times New Roman" w:hAnsi="Arial" w:cs="Arial"/>
          <w:color w:val="000000"/>
          <w:sz w:val="21"/>
          <w:szCs w:val="21"/>
          <w:lang w:eastAsia="ru-RU"/>
        </w:rPr>
        <w:t>. Энуклеированные клетки утрачивают способность к делению, а продолжительность их жизни резко сокращается.</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Ядро эукариотической клетки может иметь различную форму</w:t>
      </w:r>
      <w:r w:rsidRPr="001B13E1">
        <w:rPr>
          <w:rFonts w:ascii="Arial" w:eastAsia="Times New Roman" w:hAnsi="Arial" w:cs="Arial"/>
          <w:color w:val="000000"/>
          <w:sz w:val="21"/>
          <w:szCs w:val="21"/>
          <w:lang w:eastAsia="ru-RU"/>
        </w:rPr>
        <w:t>: округлую, эллипсоидальную, продолговатую (палочковидную, нитевидную), сегментированную. Как правило, в клетке имеется одно ядро. Однако известны многоядерные клетки: например, инфузории-туфельки имеют два ядра (макро- и микронуклеус), а в клетках других низших эукариот может содержаться несколько десятков и сотен ядер.</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Ядро состоит</w:t>
      </w:r>
      <w:r w:rsidRPr="001B13E1">
        <w:rPr>
          <w:rFonts w:ascii="Arial" w:eastAsia="Times New Roman" w:hAnsi="Arial" w:cs="Arial"/>
          <w:color w:val="000000"/>
          <w:sz w:val="21"/>
          <w:szCs w:val="21"/>
          <w:lang w:eastAsia="ru-RU"/>
        </w:rPr>
        <w:t>из</w:t>
      </w:r>
      <w:r w:rsidRPr="001B13E1">
        <w:rPr>
          <w:rFonts w:ascii="Arial" w:eastAsia="Times New Roman" w:hAnsi="Arial" w:cs="Arial"/>
          <w:i/>
          <w:iCs/>
          <w:color w:val="000000"/>
          <w:sz w:val="21"/>
          <w:szCs w:val="21"/>
          <w:lang w:eastAsia="ru-RU"/>
        </w:rPr>
        <w:t>ядерной оболочки</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ядерного матрикса</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 xml:space="preserve"> хромосом (хроматина)</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ядрышка</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Ядерная оболочка</w:t>
      </w:r>
      <w:r w:rsidRPr="001B13E1">
        <w:rPr>
          <w:rFonts w:ascii="Arial" w:eastAsia="Times New Roman" w:hAnsi="Arial" w:cs="Arial"/>
          <w:color w:val="000000"/>
          <w:sz w:val="21"/>
          <w:szCs w:val="21"/>
          <w:lang w:eastAsia="ru-RU"/>
        </w:rPr>
        <w:t xml:space="preserve">состоит из двойной ядерной мембраны, связанной с другими внутриклеточными мембранами (с эндоплазматической сетью, с митохондриями, с аппаратом Гольджи, с хроматофорами у некоторых водорослей). Ядерная оболочка отграничивает содержимое ядра от цитоплазмы, обеспечивает его целостность и, в то же время, связывает </w:t>
      </w:r>
      <w:r w:rsidRPr="001B13E1">
        <w:rPr>
          <w:rFonts w:ascii="Arial" w:eastAsia="Times New Roman" w:hAnsi="Arial" w:cs="Arial"/>
          <w:color w:val="000000"/>
          <w:sz w:val="21"/>
          <w:szCs w:val="21"/>
          <w:lang w:eastAsia="ru-RU"/>
        </w:rPr>
        <w:lastRenderedPageBreak/>
        <w:t>ядро с другими частями клетки. Область между двумя мембранами ядерной оболочки называется</w:t>
      </w:r>
      <w:r w:rsidRPr="001B13E1">
        <w:rPr>
          <w:rFonts w:ascii="Arial" w:eastAsia="Times New Roman" w:hAnsi="Arial" w:cs="Arial"/>
          <w:i/>
          <w:iCs/>
          <w:color w:val="000000"/>
          <w:sz w:val="21"/>
          <w:szCs w:val="21"/>
          <w:lang w:eastAsia="ru-RU"/>
        </w:rPr>
        <w:t>перинуклеарным пространством</w:t>
      </w:r>
      <w:r w:rsidRPr="001B13E1">
        <w:rPr>
          <w:rFonts w:ascii="Arial" w:eastAsia="Times New Roman" w:hAnsi="Arial" w:cs="Arial"/>
          <w:color w:val="000000"/>
          <w:sz w:val="21"/>
          <w:szCs w:val="21"/>
          <w:lang w:eastAsia="ru-RU"/>
        </w:rPr>
        <w:t>. Перинуклеарное пространство связывает ядро с полостями других органоидов, в первую очередь, с эндоплазматической сетью. Ядерная оболочка пронизана</w:t>
      </w:r>
      <w:r w:rsidRPr="001B13E1">
        <w:rPr>
          <w:rFonts w:ascii="Arial" w:eastAsia="Times New Roman" w:hAnsi="Arial" w:cs="Arial"/>
          <w:i/>
          <w:iCs/>
          <w:color w:val="000000"/>
          <w:sz w:val="21"/>
          <w:szCs w:val="21"/>
          <w:lang w:eastAsia="ru-RU"/>
        </w:rPr>
        <w:t>порами</w:t>
      </w:r>
      <w:r w:rsidRPr="001B13E1">
        <w:rPr>
          <w:rFonts w:ascii="Arial" w:eastAsia="Times New Roman" w:hAnsi="Arial" w:cs="Arial"/>
          <w:color w:val="000000"/>
          <w:sz w:val="21"/>
          <w:szCs w:val="21"/>
          <w:lang w:eastAsia="ru-RU"/>
        </w:rPr>
        <w:t>– отверстиями, через которые могут проходить крупные молекулы и молекулярные комплексы.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Ядерный матрикс</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ядерный сок, кариоплазма, нуклеоплазма</w:t>
      </w:r>
      <w:r w:rsidRPr="001B13E1">
        <w:rPr>
          <w:rFonts w:ascii="Arial" w:eastAsia="Times New Roman" w:hAnsi="Arial" w:cs="Arial"/>
          <w:color w:val="000000"/>
          <w:sz w:val="21"/>
          <w:szCs w:val="21"/>
          <w:lang w:eastAsia="ru-RU"/>
        </w:rPr>
        <w:t>) – это основное вещество ядра. Включает водорастворимую фазу, а также фибриллярные структуры и гранулы.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Хроматин</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color w:val="000000"/>
          <w:sz w:val="21"/>
          <w:szCs w:val="21"/>
          <w:lang w:eastAsia="ru-RU"/>
        </w:rPr>
        <w:t>– совокупность интерфазных хромосом (интерфаза – это состояние клетки между делениями). Это главный компонент ядра. В состав хроматина входят: ДНК, РНК, белки и неорганические ионы. Среди белков важное место занимают специфические</w:t>
      </w:r>
      <w:r w:rsidRPr="001B13E1">
        <w:rPr>
          <w:rFonts w:ascii="Arial" w:eastAsia="Times New Roman" w:hAnsi="Arial" w:cs="Arial"/>
          <w:i/>
          <w:iCs/>
          <w:color w:val="000000"/>
          <w:sz w:val="21"/>
          <w:szCs w:val="21"/>
          <w:lang w:eastAsia="ru-RU"/>
        </w:rPr>
        <w:t>белки-гистоны</w:t>
      </w:r>
      <w:r w:rsidRPr="001B13E1">
        <w:rPr>
          <w:rFonts w:ascii="Arial" w:eastAsia="Times New Roman" w:hAnsi="Arial" w:cs="Arial"/>
          <w:color w:val="000000"/>
          <w:sz w:val="21"/>
          <w:szCs w:val="21"/>
          <w:lang w:eastAsia="ru-RU"/>
        </w:rPr>
        <w:t>, образующие устойчивые нуклеопротеиновые комплексы с ДНК.</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Ядрышко</w:t>
      </w:r>
      <w:r w:rsidRPr="001B13E1">
        <w:rPr>
          <w:rFonts w:ascii="Arial" w:eastAsia="Times New Roman" w:hAnsi="Arial" w:cs="Arial"/>
          <w:color w:val="000000"/>
          <w:sz w:val="21"/>
          <w:szCs w:val="21"/>
          <w:lang w:eastAsia="ru-RU"/>
        </w:rPr>
        <w:t>, или</w:t>
      </w:r>
      <w:r w:rsidRPr="001B13E1">
        <w:rPr>
          <w:rFonts w:ascii="Arial" w:eastAsia="Times New Roman" w:hAnsi="Arial" w:cs="Arial"/>
          <w:i/>
          <w:iCs/>
          <w:color w:val="000000"/>
          <w:sz w:val="21"/>
          <w:szCs w:val="21"/>
          <w:lang w:eastAsia="ru-RU"/>
        </w:rPr>
        <w:t>нуклеола</w:t>
      </w:r>
      <w:r w:rsidRPr="001B13E1">
        <w:rPr>
          <w:rFonts w:ascii="Arial" w:eastAsia="Times New Roman" w:hAnsi="Arial" w:cs="Arial"/>
          <w:color w:val="000000"/>
          <w:sz w:val="21"/>
          <w:szCs w:val="21"/>
          <w:lang w:eastAsia="ru-RU"/>
        </w:rPr>
        <w:t>(открыто М. Шлейденом) – это компактная структура, основой которой являются определенные участки хромосом (вторичные перетяжки, или ядрышковые организаторы). Число ядрышек в ядре зависит от видовой и тканевой принадлежности клеток и от их физиологического состояния; обычно видно 1...2 ядрышка. При делении клетки ядрышко обычно разрушается, а затем формируется заново. Ядрышко контролирует синтез рРНК и первичную сборку рибосом.</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В ядрышке выделяются две области</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фибриллярная</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гранулярная</w:t>
      </w:r>
      <w:r w:rsidRPr="001B13E1">
        <w:rPr>
          <w:rFonts w:ascii="Arial" w:eastAsia="Times New Roman" w:hAnsi="Arial" w:cs="Arial"/>
          <w:color w:val="000000"/>
          <w:sz w:val="21"/>
          <w:szCs w:val="21"/>
          <w:lang w:eastAsia="ru-RU"/>
        </w:rPr>
        <w:t>. Фибриллярная область содержит внутриядрышковый хроматин (состоит из ДНК ядрышковых организаторов хромосом) и незрелые молекулы рРНК. Гранулярная область представлена предшественниками больших и малых субъединиц рибосом. В фибриллярной области происходит синтез рРНК, а в гранулярной – первичная сборка рибосом. Окончательная сборка рибосом происходит в цитоплазме.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Многоядерные структуры. </w:t>
      </w:r>
      <w:r w:rsidRPr="001B13E1">
        <w:rPr>
          <w:rFonts w:ascii="Arial" w:eastAsia="Times New Roman" w:hAnsi="Arial" w:cs="Arial"/>
          <w:color w:val="000000"/>
          <w:sz w:val="21"/>
          <w:szCs w:val="21"/>
          <w:lang w:eastAsia="ru-RU"/>
        </w:rPr>
        <w:t>Для обозначения многоядерных структур используют термины</w:t>
      </w:r>
      <w:r w:rsidRPr="001B13E1">
        <w:rPr>
          <w:rFonts w:ascii="Arial" w:eastAsia="Times New Roman" w:hAnsi="Arial" w:cs="Arial"/>
          <w:i/>
          <w:iCs/>
          <w:color w:val="000000"/>
          <w:sz w:val="21"/>
          <w:szCs w:val="21"/>
          <w:lang w:eastAsia="ru-RU"/>
        </w:rPr>
        <w:t>синцитий</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симпласт</w:t>
      </w:r>
      <w:r w:rsidRPr="001B13E1">
        <w:rPr>
          <w:rFonts w:ascii="Arial" w:eastAsia="Times New Roman" w:hAnsi="Arial" w:cs="Arial"/>
          <w:color w:val="000000"/>
          <w:sz w:val="21"/>
          <w:szCs w:val="21"/>
          <w:lang w:eastAsia="ru-RU"/>
        </w:rPr>
        <w:t>. Часто эти термины используются или как синонимы, или имеют свою специфику применения в разных областях биологии. Примеры синцитиев: ткани некоторых губок, покровы тела многих плоских и круглых червей, зародышевая соединительная ткань и костная ткань у животных. Примеры симпластов: совокупность клеток в тканях и талломах растений и грибов, волокна поперечно-полосатой мышечной ткани. У ряда организмов на некоторых стадиях развития образуется</w:t>
      </w:r>
      <w:r w:rsidRPr="001B13E1">
        <w:rPr>
          <w:rFonts w:ascii="Arial" w:eastAsia="Times New Roman" w:hAnsi="Arial" w:cs="Arial"/>
          <w:i/>
          <w:iCs/>
          <w:color w:val="000000"/>
          <w:sz w:val="21"/>
          <w:szCs w:val="21"/>
          <w:lang w:eastAsia="ru-RU"/>
        </w:rPr>
        <w:t xml:space="preserve">плазмодий </w:t>
      </w:r>
      <w:r w:rsidRPr="001B13E1">
        <w:rPr>
          <w:rFonts w:ascii="Arial" w:eastAsia="Times New Roman" w:hAnsi="Arial" w:cs="Arial"/>
          <w:color w:val="000000"/>
          <w:sz w:val="21"/>
          <w:szCs w:val="21"/>
          <w:lang w:eastAsia="ru-RU"/>
        </w:rPr>
        <w:t>– гигантская многоядерная клетка. Плазмодий возникает в том случае, если ядра делятся, а цитоплазма остается единой. Стадия плазмодия встречается у многих простейших, слизевиков, низших грибов, а также у ряда прокариот.</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Плазматическая мембрана</w:t>
      </w:r>
      <w:r w:rsidRPr="001B13E1">
        <w:rPr>
          <w:rFonts w:ascii="Arial" w:eastAsia="Times New Roman" w:hAnsi="Arial" w:cs="Arial"/>
          <w:color w:val="000000"/>
          <w:sz w:val="21"/>
          <w:szCs w:val="21"/>
          <w:lang w:eastAsia="ru-RU"/>
        </w:rPr>
        <w:t>, или</w:t>
      </w:r>
      <w:r w:rsidRPr="001B13E1">
        <w:rPr>
          <w:rFonts w:ascii="Arial" w:eastAsia="Times New Roman" w:hAnsi="Arial" w:cs="Arial"/>
          <w:b/>
          <w:bCs/>
          <w:color w:val="000000"/>
          <w:sz w:val="21"/>
          <w:szCs w:val="21"/>
          <w:lang w:eastAsia="ru-RU"/>
        </w:rPr>
        <w:t>плазмалемма</w:t>
      </w:r>
      <w:r w:rsidRPr="001B13E1">
        <w:rPr>
          <w:rFonts w:ascii="Arial" w:eastAsia="Times New Roman" w:hAnsi="Arial" w:cs="Arial"/>
          <w:color w:val="000000"/>
          <w:sz w:val="21"/>
          <w:szCs w:val="21"/>
          <w:lang w:eastAsia="ru-RU"/>
        </w:rPr>
        <w:t>– это</w:t>
      </w:r>
      <w:r w:rsidRPr="001B13E1">
        <w:rPr>
          <w:rFonts w:ascii="Arial" w:eastAsia="Times New Roman" w:hAnsi="Arial" w:cs="Arial"/>
          <w:i/>
          <w:iCs/>
          <w:color w:val="000000"/>
          <w:sz w:val="21"/>
          <w:szCs w:val="21"/>
          <w:lang w:eastAsia="ru-RU"/>
        </w:rPr>
        <w:t>биологическая мембрана</w:t>
      </w:r>
      <w:r w:rsidRPr="001B13E1">
        <w:rPr>
          <w:rFonts w:ascii="Arial" w:eastAsia="Times New Roman" w:hAnsi="Arial" w:cs="Arial"/>
          <w:color w:val="000000"/>
          <w:sz w:val="21"/>
          <w:szCs w:val="21"/>
          <w:lang w:eastAsia="ru-RU"/>
        </w:rPr>
        <w:t>, покрывающая всю клетку. Кроме плазмалеммы существуют и другие</w:t>
      </w:r>
      <w:r w:rsidRPr="001B13E1">
        <w:rPr>
          <w:rFonts w:ascii="Arial" w:eastAsia="Times New Roman" w:hAnsi="Arial" w:cs="Arial"/>
          <w:i/>
          <w:iCs/>
          <w:color w:val="000000"/>
          <w:sz w:val="21"/>
          <w:szCs w:val="21"/>
          <w:lang w:eastAsia="ru-RU"/>
        </w:rPr>
        <w:t>биологические мембраны</w:t>
      </w:r>
      <w:r w:rsidRPr="001B13E1">
        <w:rPr>
          <w:rFonts w:ascii="Arial" w:eastAsia="Times New Roman" w:hAnsi="Arial" w:cs="Arial"/>
          <w:color w:val="000000"/>
          <w:sz w:val="21"/>
          <w:szCs w:val="21"/>
          <w:lang w:eastAsia="ru-RU"/>
        </w:rPr>
        <w:t>, которые обеспечивают разделение внутреннего содержимого клетки на замкнутые изолированные отсеки (компартменты).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Существование плазмалеммы предсказал Ф. Мейен (1830 г.), который считал, что </w:t>
      </w:r>
      <w:r w:rsidRPr="001B13E1">
        <w:rPr>
          <w:rFonts w:ascii="Arial" w:eastAsia="Times New Roman" w:hAnsi="Arial" w:cs="Arial"/>
          <w:i/>
          <w:iCs/>
          <w:color w:val="000000"/>
          <w:sz w:val="21"/>
          <w:szCs w:val="21"/>
          <w:lang w:eastAsia="ru-RU"/>
        </w:rPr>
        <w:t>клетка – это пространство, отграниченное от внешней среды вполне замкнутой мембраной</w:t>
      </w:r>
      <w:r w:rsidRPr="001B13E1">
        <w:rPr>
          <w:rFonts w:ascii="Arial" w:eastAsia="Times New Roman" w:hAnsi="Arial" w:cs="Arial"/>
          <w:color w:val="000000"/>
          <w:sz w:val="21"/>
          <w:szCs w:val="21"/>
          <w:lang w:eastAsia="ru-RU"/>
        </w:rPr>
        <w:t>. В начале ХХ века Овертон установил, что плазматическая мембрана эритроцитов содержит большое количество липидов. Гортер и Грендел (1925 г.) доказали, что мембрана состоит из двойного слоя липидов –</w:t>
      </w:r>
      <w:r w:rsidRPr="001B13E1">
        <w:rPr>
          <w:rFonts w:ascii="Arial" w:eastAsia="Times New Roman" w:hAnsi="Arial" w:cs="Arial"/>
          <w:i/>
          <w:iCs/>
          <w:color w:val="000000"/>
          <w:sz w:val="21"/>
          <w:szCs w:val="21"/>
          <w:lang w:eastAsia="ru-RU"/>
        </w:rPr>
        <w:t>липидного бислоя</w:t>
      </w:r>
      <w:r w:rsidRPr="001B13E1">
        <w:rPr>
          <w:rFonts w:ascii="Arial" w:eastAsia="Times New Roman" w:hAnsi="Arial" w:cs="Arial"/>
          <w:color w:val="000000"/>
          <w:sz w:val="21"/>
          <w:szCs w:val="21"/>
          <w:lang w:eastAsia="ru-RU"/>
        </w:rPr>
        <w:t>. Доусон и Даниелли (1935 г.) предложили бутербродную модель мембраны: мембрана состоит из липидного бислоя, заключенного между двумя слоями белка. На основе анализа данных электронной микроскопии Робертсон (1959 г.) установил, что основу всех мембран составляет липидный бислой толщиной 7,5 нм и окружающие его белковые молекулы. В 1972 г. Сингер и Николсон разработали</w:t>
      </w:r>
      <w:r w:rsidRPr="001B13E1">
        <w:rPr>
          <w:rFonts w:ascii="Arial" w:eastAsia="Times New Roman" w:hAnsi="Arial" w:cs="Arial"/>
          <w:i/>
          <w:iCs/>
          <w:color w:val="000000"/>
          <w:sz w:val="21"/>
          <w:szCs w:val="21"/>
          <w:lang w:eastAsia="ru-RU"/>
        </w:rPr>
        <w:t>жидкостно-мозаичную (жидкокристаллическую) модель мембраны</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Строение и функции мембран </w:t>
      </w:r>
      <w:r w:rsidRPr="001B13E1">
        <w:rPr>
          <w:rFonts w:ascii="Arial" w:eastAsia="Times New Roman" w:hAnsi="Arial" w:cs="Arial"/>
          <w:color w:val="000000"/>
          <w:sz w:val="21"/>
          <w:szCs w:val="21"/>
          <w:lang w:eastAsia="ru-RU"/>
        </w:rPr>
        <w:t>.Согласно</w:t>
      </w:r>
      <w:r w:rsidRPr="001B13E1">
        <w:rPr>
          <w:rFonts w:ascii="Arial" w:eastAsia="Times New Roman" w:hAnsi="Arial" w:cs="Arial"/>
          <w:i/>
          <w:iCs/>
          <w:color w:val="000000"/>
          <w:sz w:val="21"/>
          <w:szCs w:val="21"/>
          <w:lang w:eastAsia="ru-RU"/>
        </w:rPr>
        <w:t>жидкостно-мозаичноймодели</w:t>
      </w:r>
      <w:r w:rsidRPr="001B13E1">
        <w:rPr>
          <w:rFonts w:ascii="Arial" w:eastAsia="Times New Roman" w:hAnsi="Arial" w:cs="Arial"/>
          <w:color w:val="000000"/>
          <w:sz w:val="21"/>
          <w:szCs w:val="21"/>
          <w:lang w:eastAsia="ru-RU"/>
        </w:rPr>
        <w:t>, основу всех биологических мембран составляет фосфолипидный бислой толщиной 7...10 нм, основным компонентом которого являются фосфодиацилглицерины. Кроме того, у животных в состав мембран входят сфингомиелины и холестерин.</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lastRenderedPageBreak/>
        <w:t xml:space="preserve">Гидрофильные глицерофосфатные части молекул фосфолипидов находятся на внешних поверхностях бислоя. Гидрофобные углеводородные части молекул фосфолипидов направлены вовнутрь бислоя. Связи между молекулами, обусловленные наличием гидрофобных участков, называются </w:t>
      </w:r>
      <w:r w:rsidRPr="001B13E1">
        <w:rPr>
          <w:rFonts w:ascii="Arial" w:eastAsia="Times New Roman" w:hAnsi="Arial" w:cs="Arial"/>
          <w:i/>
          <w:iCs/>
          <w:color w:val="000000"/>
          <w:sz w:val="21"/>
          <w:szCs w:val="21"/>
          <w:lang w:eastAsia="ru-RU"/>
        </w:rPr>
        <w:t>гидрофобными</w:t>
      </w:r>
      <w:r w:rsidRPr="001B13E1">
        <w:rPr>
          <w:rFonts w:ascii="Arial" w:eastAsia="Times New Roman" w:hAnsi="Arial" w:cs="Arial"/>
          <w:color w:val="000000"/>
          <w:sz w:val="21"/>
          <w:szCs w:val="21"/>
          <w:lang w:eastAsia="ru-RU"/>
        </w:rPr>
        <w:t>. Биологические мембраны всегда замыкаются на себя, у них нет краев.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В состав мембран входят разнообразные белки</w:t>
      </w:r>
      <w:r w:rsidRPr="001B13E1">
        <w:rPr>
          <w:rFonts w:ascii="Arial" w:eastAsia="Times New Roman" w:hAnsi="Arial" w:cs="Arial"/>
          <w:color w:val="000000"/>
          <w:sz w:val="21"/>
          <w:szCs w:val="21"/>
          <w:lang w:eastAsia="ru-RU"/>
        </w:rPr>
        <w:t>. Они представлены простыми и сложными белками. По отношению к мембране выделяют три основных типа белков: периферические (гидрофильные, расположены на поверхности мембран), интегральные (гидрофобные, расположены в толще бислоя) и политопические (со смешанными свойствами, пронизывают мембрану насквозь).</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В состав мембран входят углеводы</w:t>
      </w:r>
      <w:r w:rsidRPr="001B13E1">
        <w:rPr>
          <w:rFonts w:ascii="Arial" w:eastAsia="Times New Roman" w:hAnsi="Arial" w:cs="Arial"/>
          <w:color w:val="000000"/>
          <w:sz w:val="21"/>
          <w:szCs w:val="21"/>
          <w:lang w:eastAsia="ru-RU"/>
        </w:rPr>
        <w:t>(гликопротеины и гликолипиды). Основная часть углеводов плазмалеммы расположена на ее внешней стороне и образует гликолипопротеиновый слой –</w:t>
      </w:r>
      <w:r w:rsidRPr="001B13E1">
        <w:rPr>
          <w:rFonts w:ascii="Arial" w:eastAsia="Times New Roman" w:hAnsi="Arial" w:cs="Arial"/>
          <w:i/>
          <w:iCs/>
          <w:color w:val="000000"/>
          <w:sz w:val="21"/>
          <w:szCs w:val="21"/>
          <w:lang w:eastAsia="ru-RU"/>
        </w:rPr>
        <w:t>гликокаликс</w:t>
      </w:r>
      <w:r w:rsidRPr="001B13E1">
        <w:rPr>
          <w:rFonts w:ascii="Arial" w:eastAsia="Times New Roman" w:hAnsi="Arial" w:cs="Arial"/>
          <w:color w:val="000000"/>
          <w:sz w:val="21"/>
          <w:szCs w:val="21"/>
          <w:lang w:eastAsia="ru-RU"/>
        </w:rPr>
        <w:t>– комплекс биополимеров на внешней поверхности плазмалеммы, характерный для животных. В состав гликокаликса входят гликопротеины и гликолипиды. Гликокаликс обеспечивает информационный обмен между клеткой и внеклеточной средой. В организме высших позвоночных гликокаликс приобретает антигенные свойства, то есть способен регулировать синтез антител.</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Биологические мембраны характеризуются высокой устойчивостью и, в то же время, пластичностью. Отдельные блоки мембраны способны перемещаться относительно друг друга. При повреждениях мембраны она способна к самовосстановлению.</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Основным свойством биологических мембран является их избирательная проницаемость</w:t>
      </w:r>
      <w:r w:rsidRPr="001B13E1">
        <w:rPr>
          <w:rFonts w:ascii="Arial" w:eastAsia="Times New Roman" w:hAnsi="Arial" w:cs="Arial"/>
          <w:color w:val="000000"/>
          <w:sz w:val="21"/>
          <w:szCs w:val="21"/>
          <w:lang w:eastAsia="ru-RU"/>
        </w:rPr>
        <w:t>. Благодаря избирательной проницаемости плазмалемма может выполнять различные функции: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1. </w:t>
      </w:r>
      <w:r w:rsidRPr="001B13E1">
        <w:rPr>
          <w:rFonts w:ascii="Arial" w:eastAsia="Times New Roman" w:hAnsi="Arial" w:cs="Arial"/>
          <w:b/>
          <w:bCs/>
          <w:color w:val="000000"/>
          <w:sz w:val="21"/>
          <w:szCs w:val="21"/>
          <w:lang w:eastAsia="ru-RU"/>
        </w:rPr>
        <w:t>Барьерная функция</w:t>
      </w:r>
      <w:r w:rsidRPr="001B13E1">
        <w:rPr>
          <w:rFonts w:ascii="Arial" w:eastAsia="Times New Roman" w:hAnsi="Arial" w:cs="Arial"/>
          <w:color w:val="000000"/>
          <w:sz w:val="21"/>
          <w:szCs w:val="21"/>
          <w:lang w:eastAsia="ru-RU"/>
        </w:rPr>
        <w:t>. Плазмалемма отграничивает содержимое клетки от окружающей среды.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2. </w:t>
      </w:r>
      <w:r w:rsidRPr="001B13E1">
        <w:rPr>
          <w:rFonts w:ascii="Arial" w:eastAsia="Times New Roman" w:hAnsi="Arial" w:cs="Arial"/>
          <w:b/>
          <w:bCs/>
          <w:color w:val="000000"/>
          <w:sz w:val="21"/>
          <w:szCs w:val="21"/>
          <w:lang w:eastAsia="ru-RU"/>
        </w:rPr>
        <w:t>Транспортная функция</w:t>
      </w:r>
      <w:r w:rsidRPr="001B13E1">
        <w:rPr>
          <w:rFonts w:ascii="Arial" w:eastAsia="Times New Roman" w:hAnsi="Arial" w:cs="Arial"/>
          <w:color w:val="000000"/>
          <w:sz w:val="21"/>
          <w:szCs w:val="21"/>
          <w:lang w:eastAsia="ru-RU"/>
        </w:rPr>
        <w:t>. Плазмалемма обеспечивает транспорт веществ из клетки и в клетку.</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3. </w:t>
      </w:r>
      <w:r w:rsidRPr="001B13E1">
        <w:rPr>
          <w:rFonts w:ascii="Arial" w:eastAsia="Times New Roman" w:hAnsi="Arial" w:cs="Arial"/>
          <w:b/>
          <w:bCs/>
          <w:color w:val="000000"/>
          <w:sz w:val="21"/>
          <w:szCs w:val="21"/>
          <w:lang w:eastAsia="ru-RU"/>
        </w:rPr>
        <w:t>Энерготрансформирующая функция</w:t>
      </w:r>
      <w:r w:rsidRPr="001B13E1">
        <w:rPr>
          <w:rFonts w:ascii="Arial" w:eastAsia="Times New Roman" w:hAnsi="Arial" w:cs="Arial"/>
          <w:color w:val="000000"/>
          <w:sz w:val="21"/>
          <w:szCs w:val="21"/>
          <w:lang w:eastAsia="ru-RU"/>
        </w:rPr>
        <w:t>. Плазмалемма обеспечивает превращение одной формы энергии в другую.</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4. </w:t>
      </w:r>
      <w:r w:rsidRPr="001B13E1">
        <w:rPr>
          <w:rFonts w:ascii="Arial" w:eastAsia="Times New Roman" w:hAnsi="Arial" w:cs="Arial"/>
          <w:b/>
          <w:bCs/>
          <w:color w:val="000000"/>
          <w:sz w:val="21"/>
          <w:szCs w:val="21"/>
          <w:lang w:eastAsia="ru-RU"/>
        </w:rPr>
        <w:t>Информационно-сигнальная функция</w:t>
      </w:r>
      <w:r w:rsidRPr="001B13E1">
        <w:rPr>
          <w:rFonts w:ascii="Arial" w:eastAsia="Times New Roman" w:hAnsi="Arial" w:cs="Arial"/>
          <w:color w:val="000000"/>
          <w:sz w:val="21"/>
          <w:szCs w:val="21"/>
          <w:lang w:eastAsia="ru-RU"/>
        </w:rPr>
        <w:t>. Плазмалемма обеспечивает информационный обмен клетки с внешней средой.</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Клеточные оболочки </w:t>
      </w:r>
      <w:r w:rsidRPr="001B13E1">
        <w:rPr>
          <w:rFonts w:ascii="Arial" w:eastAsia="Times New Roman" w:hAnsi="Arial" w:cs="Arial"/>
          <w:color w:val="000000"/>
          <w:sz w:val="21"/>
          <w:szCs w:val="21"/>
          <w:lang w:eastAsia="ru-RU"/>
        </w:rPr>
        <w:t>.С внешней стороны мембраны часто формируются надмембранные структуры –</w:t>
      </w:r>
      <w:r w:rsidRPr="001B13E1">
        <w:rPr>
          <w:rFonts w:ascii="Arial" w:eastAsia="Times New Roman" w:hAnsi="Arial" w:cs="Arial"/>
          <w:i/>
          <w:iCs/>
          <w:color w:val="000000"/>
          <w:sz w:val="21"/>
          <w:szCs w:val="21"/>
          <w:lang w:eastAsia="ru-RU"/>
        </w:rPr>
        <w:t>клеточные оболочки</w:t>
      </w:r>
      <w:r w:rsidRPr="001B13E1">
        <w:rPr>
          <w:rFonts w:ascii="Arial" w:eastAsia="Times New Roman" w:hAnsi="Arial" w:cs="Arial"/>
          <w:color w:val="000000"/>
          <w:sz w:val="21"/>
          <w:szCs w:val="21"/>
          <w:lang w:eastAsia="ru-RU"/>
        </w:rPr>
        <w:t>, или клеточные стенки. Основные</w:t>
      </w:r>
      <w:r w:rsidRPr="001B13E1">
        <w:rPr>
          <w:rFonts w:ascii="Arial" w:eastAsia="Times New Roman" w:hAnsi="Arial" w:cs="Arial"/>
          <w:i/>
          <w:iCs/>
          <w:color w:val="000000"/>
          <w:sz w:val="21"/>
          <w:szCs w:val="21"/>
          <w:lang w:eastAsia="ru-RU"/>
        </w:rPr>
        <w:t>функции клеточных оболочек</w:t>
      </w:r>
      <w:r w:rsidRPr="001B13E1">
        <w:rPr>
          <w:rFonts w:ascii="Arial" w:eastAsia="Times New Roman" w:hAnsi="Arial" w:cs="Arial"/>
          <w:color w:val="000000"/>
          <w:sz w:val="21"/>
          <w:szCs w:val="21"/>
          <w:lang w:eastAsia="ru-RU"/>
        </w:rPr>
        <w:t>: механическая и защитная. У животных клеточные оболочки, как правило, отсутствуют. Существует несколько основных</w:t>
      </w:r>
      <w:r w:rsidRPr="001B13E1">
        <w:rPr>
          <w:rFonts w:ascii="Arial" w:eastAsia="Times New Roman" w:hAnsi="Arial" w:cs="Arial"/>
          <w:i/>
          <w:iCs/>
          <w:color w:val="000000"/>
          <w:sz w:val="21"/>
          <w:szCs w:val="21"/>
          <w:lang w:eastAsia="ru-RU"/>
        </w:rPr>
        <w:t>типов клеточных оболочек:</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1</w:t>
      </w:r>
      <w:r w:rsidRPr="001B13E1">
        <w:rPr>
          <w:rFonts w:ascii="Arial" w:eastAsia="Times New Roman" w:hAnsi="Arial" w:cs="Arial"/>
          <w:b/>
          <w:bCs/>
          <w:color w:val="000000"/>
          <w:sz w:val="21"/>
          <w:szCs w:val="21"/>
          <w:lang w:eastAsia="ru-RU"/>
        </w:rPr>
        <w:t>. У прокариот</w:t>
      </w:r>
      <w:r w:rsidRPr="001B13E1">
        <w:rPr>
          <w:rFonts w:ascii="Arial" w:eastAsia="Times New Roman" w:hAnsi="Arial" w:cs="Arial"/>
          <w:color w:val="000000"/>
          <w:sz w:val="21"/>
          <w:szCs w:val="21"/>
          <w:lang w:eastAsia="ru-RU"/>
        </w:rPr>
        <w:t>клеточная оболочка многослойная. Внутренний слой построен на основе</w:t>
      </w:r>
      <w:r w:rsidRPr="001B13E1">
        <w:rPr>
          <w:rFonts w:ascii="Arial" w:eastAsia="Times New Roman" w:hAnsi="Arial" w:cs="Arial"/>
          <w:i/>
          <w:iCs/>
          <w:color w:val="000000"/>
          <w:sz w:val="21"/>
          <w:szCs w:val="21"/>
          <w:lang w:eastAsia="ru-RU"/>
        </w:rPr>
        <w:t>муреина</w:t>
      </w:r>
      <w:r w:rsidRPr="001B13E1">
        <w:rPr>
          <w:rFonts w:ascii="Arial" w:eastAsia="Times New Roman" w:hAnsi="Arial" w:cs="Arial"/>
          <w:color w:val="000000"/>
          <w:sz w:val="21"/>
          <w:szCs w:val="21"/>
          <w:lang w:eastAsia="ru-RU"/>
        </w:rPr>
        <w:t>. Внешние слои имеют разнообразный химический состав. У многих видов имеется слизистая капсула из полисахаридов.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2</w:t>
      </w:r>
      <w:r w:rsidRPr="001B13E1">
        <w:rPr>
          <w:rFonts w:ascii="Arial" w:eastAsia="Times New Roman" w:hAnsi="Arial" w:cs="Arial"/>
          <w:b/>
          <w:bCs/>
          <w:color w:val="000000"/>
          <w:sz w:val="21"/>
          <w:szCs w:val="21"/>
          <w:lang w:eastAsia="ru-RU"/>
        </w:rPr>
        <w:t>. У большинства низших эукариот</w:t>
      </w:r>
      <w:r w:rsidRPr="001B13E1">
        <w:rPr>
          <w:rFonts w:ascii="Arial" w:eastAsia="Times New Roman" w:hAnsi="Arial" w:cs="Arial"/>
          <w:color w:val="000000"/>
          <w:sz w:val="21"/>
          <w:szCs w:val="21"/>
          <w:lang w:eastAsia="ru-RU"/>
        </w:rPr>
        <w:t>(у водорослей, у низших грибов и грибоподобных организмов) клеточная оболочка состоит из</w:t>
      </w:r>
      <w:r w:rsidRPr="001B13E1">
        <w:rPr>
          <w:rFonts w:ascii="Arial" w:eastAsia="Times New Roman" w:hAnsi="Arial" w:cs="Arial"/>
          <w:i/>
          <w:iCs/>
          <w:color w:val="000000"/>
          <w:sz w:val="21"/>
          <w:szCs w:val="21"/>
          <w:lang w:eastAsia="ru-RU"/>
        </w:rPr>
        <w:t>целлюлозы</w:t>
      </w:r>
      <w:r w:rsidRPr="001B13E1">
        <w:rPr>
          <w:rFonts w:ascii="Arial" w:eastAsia="Times New Roman" w:hAnsi="Arial" w:cs="Arial"/>
          <w:color w:val="000000"/>
          <w:sz w:val="21"/>
          <w:szCs w:val="21"/>
          <w:lang w:eastAsia="ru-RU"/>
        </w:rPr>
        <w:t>(клетчатки) и гемицеллюлоз (целлюлозоподобных веществ).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3. </w:t>
      </w:r>
      <w:r w:rsidRPr="001B13E1">
        <w:rPr>
          <w:rFonts w:ascii="Arial" w:eastAsia="Times New Roman" w:hAnsi="Arial" w:cs="Arial"/>
          <w:b/>
          <w:bCs/>
          <w:color w:val="000000"/>
          <w:sz w:val="21"/>
          <w:szCs w:val="21"/>
          <w:lang w:eastAsia="ru-RU"/>
        </w:rPr>
        <w:t>У высших грибов</w:t>
      </w:r>
      <w:r w:rsidRPr="001B13E1">
        <w:rPr>
          <w:rFonts w:ascii="Arial" w:eastAsia="Times New Roman" w:hAnsi="Arial" w:cs="Arial"/>
          <w:color w:val="000000"/>
          <w:sz w:val="21"/>
          <w:szCs w:val="21"/>
          <w:lang w:eastAsia="ru-RU"/>
        </w:rPr>
        <w:t>клеточная оболочка содержит грибную клетчатку, лигнин и хитин (у дрожжеподобных грибов лигнина и хитина почти нет).</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4</w:t>
      </w:r>
      <w:r w:rsidRPr="001B13E1">
        <w:rPr>
          <w:rFonts w:ascii="Arial" w:eastAsia="Times New Roman" w:hAnsi="Arial" w:cs="Arial"/>
          <w:b/>
          <w:bCs/>
          <w:color w:val="000000"/>
          <w:sz w:val="21"/>
          <w:szCs w:val="21"/>
          <w:lang w:eastAsia="ru-RU"/>
        </w:rPr>
        <w:t>. У высших растений</w:t>
      </w:r>
      <w:r w:rsidRPr="001B13E1">
        <w:rPr>
          <w:rFonts w:ascii="Arial" w:eastAsia="Times New Roman" w:hAnsi="Arial" w:cs="Arial"/>
          <w:color w:val="000000"/>
          <w:sz w:val="21"/>
          <w:szCs w:val="21"/>
          <w:lang w:eastAsia="ru-RU"/>
        </w:rPr>
        <w:t>первичная клеточная оболочка состоит из</w:t>
      </w:r>
      <w:r w:rsidRPr="001B13E1">
        <w:rPr>
          <w:rFonts w:ascii="Arial" w:eastAsia="Times New Roman" w:hAnsi="Arial" w:cs="Arial"/>
          <w:i/>
          <w:iCs/>
          <w:color w:val="000000"/>
          <w:sz w:val="21"/>
          <w:szCs w:val="21"/>
          <w:lang w:eastAsia="ru-RU"/>
        </w:rPr>
        <w:t xml:space="preserve">целлюлозы </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клетчатки</w:t>
      </w:r>
      <w:r w:rsidRPr="001B13E1">
        <w:rPr>
          <w:rFonts w:ascii="Arial" w:eastAsia="Times New Roman" w:hAnsi="Arial" w:cs="Arial"/>
          <w:color w:val="000000"/>
          <w:sz w:val="21"/>
          <w:szCs w:val="21"/>
          <w:lang w:eastAsia="ru-RU"/>
        </w:rPr>
        <w:t>). Вторичные оболочки содержат суберин или лигнин. Смежные клетки разделены</w:t>
      </w:r>
      <w:r w:rsidRPr="001B13E1">
        <w:rPr>
          <w:rFonts w:ascii="Arial" w:eastAsia="Times New Roman" w:hAnsi="Arial" w:cs="Arial"/>
          <w:i/>
          <w:iCs/>
          <w:color w:val="000000"/>
          <w:sz w:val="21"/>
          <w:szCs w:val="21"/>
          <w:lang w:eastAsia="ru-RU"/>
        </w:rPr>
        <w:t xml:space="preserve">срединными </w:t>
      </w:r>
      <w:r w:rsidRPr="001B13E1">
        <w:rPr>
          <w:rFonts w:ascii="Arial" w:eastAsia="Times New Roman" w:hAnsi="Arial" w:cs="Arial"/>
          <w:i/>
          <w:iCs/>
          <w:color w:val="000000"/>
          <w:sz w:val="21"/>
          <w:szCs w:val="21"/>
          <w:lang w:eastAsia="ru-RU"/>
        </w:rPr>
        <w:lastRenderedPageBreak/>
        <w:t>пластинками</w:t>
      </w:r>
      <w:r w:rsidRPr="001B13E1">
        <w:rPr>
          <w:rFonts w:ascii="Arial" w:eastAsia="Times New Roman" w:hAnsi="Arial" w:cs="Arial"/>
          <w:color w:val="000000"/>
          <w:sz w:val="21"/>
          <w:szCs w:val="21"/>
          <w:lang w:eastAsia="ru-RU"/>
        </w:rPr>
        <w:t>из пектинов. У многих низших и высших растений в состав оболочек входят минеральные вещества: кремнезем, известь и др.</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Межклеточные контакты. </w:t>
      </w:r>
      <w:r w:rsidRPr="001B13E1">
        <w:rPr>
          <w:rFonts w:ascii="Arial" w:eastAsia="Times New Roman" w:hAnsi="Arial" w:cs="Arial"/>
          <w:color w:val="000000"/>
          <w:sz w:val="21"/>
          <w:szCs w:val="21"/>
          <w:lang w:eastAsia="ru-RU"/>
        </w:rPr>
        <w:t>Плазматические мембраны обеспечивают различные типы межклеточных контактов: простые щелевидные контакты, межклеточные «замки», десмосомы и плотные контакты в эпителиальных тканях, синапсы.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Наличие толстых клеточных стенок у грибов и растений затрудняет контакт между клетками. Поэтому клеточные стенки обычно пронизаны </w:t>
      </w:r>
      <w:r w:rsidRPr="001B13E1">
        <w:rPr>
          <w:rFonts w:ascii="Arial" w:eastAsia="Times New Roman" w:hAnsi="Arial" w:cs="Arial"/>
          <w:i/>
          <w:iCs/>
          <w:color w:val="000000"/>
          <w:sz w:val="21"/>
          <w:szCs w:val="21"/>
          <w:lang w:eastAsia="ru-RU"/>
        </w:rPr>
        <w:t>порами</w:t>
      </w:r>
      <w:r w:rsidRPr="001B13E1">
        <w:rPr>
          <w:rFonts w:ascii="Arial" w:eastAsia="Times New Roman" w:hAnsi="Arial" w:cs="Arial"/>
          <w:color w:val="000000"/>
          <w:sz w:val="21"/>
          <w:szCs w:val="21"/>
          <w:lang w:eastAsia="ru-RU"/>
        </w:rPr>
        <w:t>, через которые проходят тяжи цитоплазмы –</w:t>
      </w:r>
      <w:r w:rsidRPr="001B13E1">
        <w:rPr>
          <w:rFonts w:ascii="Arial" w:eastAsia="Times New Roman" w:hAnsi="Arial" w:cs="Arial"/>
          <w:i/>
          <w:iCs/>
          <w:color w:val="000000"/>
          <w:sz w:val="21"/>
          <w:szCs w:val="21"/>
          <w:lang w:eastAsia="ru-RU"/>
        </w:rPr>
        <w:t>плазмодесмы</w:t>
      </w:r>
      <w:r w:rsidRPr="001B13E1">
        <w:rPr>
          <w:rFonts w:ascii="Arial" w:eastAsia="Times New Roman" w:hAnsi="Arial" w:cs="Arial"/>
          <w:color w:val="000000"/>
          <w:sz w:val="21"/>
          <w:szCs w:val="21"/>
          <w:lang w:eastAsia="ru-RU"/>
        </w:rPr>
        <w:t>. Через плазмодесмы эндоплазматическая сеть одной клетки переходит в эндоплазматическую сеть смежных клеток.</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Транспорт веществ через мембраны</w:t>
      </w:r>
      <w:r w:rsidRPr="001B13E1">
        <w:rPr>
          <w:rFonts w:ascii="Arial" w:eastAsia="Times New Roman" w:hAnsi="Arial" w:cs="Arial"/>
          <w:color w:val="000000"/>
          <w:sz w:val="21"/>
          <w:szCs w:val="21"/>
          <w:lang w:eastAsia="ru-RU"/>
        </w:rPr>
        <w:t>. Крупные частицы поглощаются клеткой путем</w:t>
      </w:r>
      <w:r w:rsidRPr="001B13E1">
        <w:rPr>
          <w:rFonts w:ascii="Arial" w:eastAsia="Times New Roman" w:hAnsi="Arial" w:cs="Arial"/>
          <w:b/>
          <w:bCs/>
          <w:i/>
          <w:iCs/>
          <w:color w:val="000000"/>
          <w:sz w:val="21"/>
          <w:szCs w:val="21"/>
          <w:lang w:eastAsia="ru-RU"/>
        </w:rPr>
        <w:t>фагоцитоза</w:t>
      </w:r>
      <w:r w:rsidRPr="001B13E1">
        <w:rPr>
          <w:rFonts w:ascii="Arial" w:eastAsia="Times New Roman" w:hAnsi="Arial" w:cs="Arial"/>
          <w:b/>
          <w:bCs/>
          <w:color w:val="000000"/>
          <w:sz w:val="21"/>
          <w:szCs w:val="21"/>
          <w:lang w:eastAsia="ru-RU"/>
        </w:rPr>
        <w:t>,</w:t>
      </w:r>
      <w:r w:rsidRPr="001B13E1">
        <w:rPr>
          <w:rFonts w:ascii="Arial" w:eastAsia="Times New Roman" w:hAnsi="Arial" w:cs="Arial"/>
          <w:color w:val="000000"/>
          <w:sz w:val="21"/>
          <w:szCs w:val="21"/>
          <w:lang w:eastAsia="ru-RU"/>
        </w:rPr>
        <w:t>а капли раствора – путем</w:t>
      </w:r>
      <w:r w:rsidRPr="001B13E1">
        <w:rPr>
          <w:rFonts w:ascii="Arial" w:eastAsia="Times New Roman" w:hAnsi="Arial" w:cs="Arial"/>
          <w:i/>
          <w:iCs/>
          <w:color w:val="000000"/>
          <w:sz w:val="21"/>
          <w:szCs w:val="21"/>
          <w:lang w:eastAsia="ru-RU"/>
        </w:rPr>
        <w:t>пиноцитоза</w:t>
      </w:r>
      <w:r w:rsidRPr="001B13E1">
        <w:rPr>
          <w:rFonts w:ascii="Arial" w:eastAsia="Times New Roman" w:hAnsi="Arial" w:cs="Arial"/>
          <w:color w:val="000000"/>
          <w:sz w:val="21"/>
          <w:szCs w:val="21"/>
          <w:lang w:eastAsia="ru-RU"/>
        </w:rPr>
        <w:t>. Фаго- и пиноцитоз объединяются под общим названием</w:t>
      </w:r>
      <w:r w:rsidRPr="001B13E1">
        <w:rPr>
          <w:rFonts w:ascii="Arial" w:eastAsia="Times New Roman" w:hAnsi="Arial" w:cs="Arial"/>
          <w:b/>
          <w:bCs/>
          <w:i/>
          <w:iCs/>
          <w:color w:val="000000"/>
          <w:sz w:val="21"/>
          <w:szCs w:val="21"/>
          <w:lang w:eastAsia="ru-RU"/>
        </w:rPr>
        <w:t>эндоцитоз</w:t>
      </w:r>
      <w:r w:rsidRPr="001B13E1">
        <w:rPr>
          <w:rFonts w:ascii="Arial" w:eastAsia="Times New Roman" w:hAnsi="Arial" w:cs="Arial"/>
          <w:b/>
          <w:bCs/>
          <w:color w:val="000000"/>
          <w:sz w:val="21"/>
          <w:szCs w:val="21"/>
          <w:lang w:eastAsia="ru-RU"/>
        </w:rPr>
        <w:t>.</w:t>
      </w:r>
      <w:r w:rsidRPr="001B13E1">
        <w:rPr>
          <w:rFonts w:ascii="Arial" w:eastAsia="Times New Roman" w:hAnsi="Arial" w:cs="Arial"/>
          <w:color w:val="000000"/>
          <w:sz w:val="21"/>
          <w:szCs w:val="21"/>
          <w:lang w:eastAsia="ru-RU"/>
        </w:rPr>
        <w:t>Эндоцитоз характерен для специализированных клеток амебоидного типа. Эндоцитозу предшествует фиксация молекул и частиц на внешней поверхности мембраны с помощью специфических и неспецифических рецепторов.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Транспорт частиц и капель</w:t>
      </w:r>
      <w:r w:rsidRPr="001B13E1">
        <w:rPr>
          <w:rFonts w:ascii="Arial" w:eastAsia="Times New Roman" w:hAnsi="Arial" w:cs="Arial"/>
          <w:color w:val="000000"/>
          <w:sz w:val="21"/>
          <w:szCs w:val="21"/>
          <w:lang w:eastAsia="ru-RU"/>
        </w:rPr>
        <w:t>раствора из клетки наружу называется</w:t>
      </w:r>
      <w:r w:rsidRPr="001B13E1">
        <w:rPr>
          <w:rFonts w:ascii="Arial" w:eastAsia="Times New Roman" w:hAnsi="Arial" w:cs="Arial"/>
          <w:i/>
          <w:iCs/>
          <w:color w:val="000000"/>
          <w:sz w:val="21"/>
          <w:szCs w:val="21"/>
          <w:lang w:eastAsia="ru-RU"/>
        </w:rPr>
        <w:t>экзоцитоз</w:t>
      </w:r>
      <w:r w:rsidRPr="001B13E1">
        <w:rPr>
          <w:rFonts w:ascii="Arial" w:eastAsia="Times New Roman" w:hAnsi="Arial" w:cs="Arial"/>
          <w:color w:val="000000"/>
          <w:sz w:val="21"/>
          <w:szCs w:val="21"/>
          <w:lang w:eastAsia="ru-RU"/>
        </w:rPr>
        <w:t>. При экзоцитозе образуются экзоцитозные пузырьки из внутриклеточных мембран, которые, приближаясь к плазмалемме, изменяют ее поверхностное натяжение.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Транспорт веществ</w:t>
      </w:r>
      <w:r w:rsidRPr="001B13E1">
        <w:rPr>
          <w:rFonts w:ascii="Arial" w:eastAsia="Times New Roman" w:hAnsi="Arial" w:cs="Arial"/>
          <w:color w:val="000000"/>
          <w:sz w:val="21"/>
          <w:szCs w:val="21"/>
          <w:lang w:eastAsia="ru-RU"/>
        </w:rPr>
        <w:t>через мембраны может осуществляться</w:t>
      </w:r>
      <w:r w:rsidRPr="001B13E1">
        <w:rPr>
          <w:rFonts w:ascii="Arial" w:eastAsia="Times New Roman" w:hAnsi="Arial" w:cs="Arial"/>
          <w:b/>
          <w:bCs/>
          <w:i/>
          <w:iCs/>
          <w:color w:val="000000"/>
          <w:sz w:val="21"/>
          <w:szCs w:val="21"/>
          <w:lang w:eastAsia="ru-RU"/>
        </w:rPr>
        <w:t>по градиенту концентрации</w:t>
      </w:r>
      <w:r w:rsidRPr="001B13E1">
        <w:rPr>
          <w:rFonts w:ascii="Arial" w:eastAsia="Times New Roman" w:hAnsi="Arial" w:cs="Arial"/>
          <w:b/>
          <w:bCs/>
          <w:color w:val="000000"/>
          <w:sz w:val="21"/>
          <w:szCs w:val="21"/>
          <w:lang w:eastAsia="ru-RU"/>
        </w:rPr>
        <w:t xml:space="preserve"> (от большей концентрации к меньшей) и </w:t>
      </w:r>
      <w:r w:rsidRPr="001B13E1">
        <w:rPr>
          <w:rFonts w:ascii="Arial" w:eastAsia="Times New Roman" w:hAnsi="Arial" w:cs="Arial"/>
          <w:b/>
          <w:bCs/>
          <w:i/>
          <w:iCs/>
          <w:color w:val="000000"/>
          <w:sz w:val="21"/>
          <w:szCs w:val="21"/>
          <w:lang w:eastAsia="ru-RU"/>
        </w:rPr>
        <w:t>против градиента концентрации</w:t>
      </w:r>
      <w:r w:rsidRPr="001B13E1">
        <w:rPr>
          <w:rFonts w:ascii="Arial" w:eastAsia="Times New Roman" w:hAnsi="Arial" w:cs="Arial"/>
          <w:color w:val="000000"/>
          <w:sz w:val="21"/>
          <w:szCs w:val="21"/>
          <w:lang w:eastAsia="ru-RU"/>
        </w:rPr>
        <w:t>(от меньшей концентрации к большей).</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Вода, многие липиды, ионы магния, хлора и некоторые другие вещества свободно перемещаются через мембраны по градиенту концентрации путем </w:t>
      </w:r>
      <w:r w:rsidRPr="001B13E1">
        <w:rPr>
          <w:rFonts w:ascii="Arial" w:eastAsia="Times New Roman" w:hAnsi="Arial" w:cs="Arial"/>
          <w:i/>
          <w:iCs/>
          <w:color w:val="000000"/>
          <w:sz w:val="21"/>
          <w:szCs w:val="21"/>
          <w:lang w:eastAsia="ru-RU"/>
        </w:rPr>
        <w:t>простой диффузии</w:t>
      </w:r>
      <w:r w:rsidRPr="001B13E1">
        <w:rPr>
          <w:rFonts w:ascii="Arial" w:eastAsia="Times New Roman" w:hAnsi="Arial" w:cs="Arial"/>
          <w:color w:val="000000"/>
          <w:sz w:val="21"/>
          <w:szCs w:val="21"/>
          <w:lang w:eastAsia="ru-RU"/>
        </w:rPr>
        <w:t>– без участия белков–переносчиков и без затраты энергии. Такой транспорт называется</w:t>
      </w:r>
      <w:r w:rsidRPr="001B13E1">
        <w:rPr>
          <w:rFonts w:ascii="Arial" w:eastAsia="Times New Roman" w:hAnsi="Arial" w:cs="Arial"/>
          <w:b/>
          <w:bCs/>
          <w:i/>
          <w:iCs/>
          <w:color w:val="000000"/>
          <w:sz w:val="21"/>
          <w:szCs w:val="21"/>
          <w:lang w:eastAsia="ru-RU"/>
        </w:rPr>
        <w:t>пассивным</w:t>
      </w:r>
      <w:r w:rsidRPr="001B13E1">
        <w:rPr>
          <w:rFonts w:ascii="Arial" w:eastAsia="Times New Roman" w:hAnsi="Arial" w:cs="Arial"/>
          <w:b/>
          <w:bCs/>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Углеводы, некоторые аминокислоты, некоторые липиды и некоторые ионы перемещаются по градиенту концентрации </w:t>
      </w:r>
      <w:r w:rsidRPr="001B13E1">
        <w:rPr>
          <w:rFonts w:ascii="Arial" w:eastAsia="Times New Roman" w:hAnsi="Arial" w:cs="Arial"/>
          <w:b/>
          <w:bCs/>
          <w:color w:val="000000"/>
          <w:sz w:val="21"/>
          <w:szCs w:val="21"/>
          <w:lang w:eastAsia="ru-RU"/>
        </w:rPr>
        <w:t xml:space="preserve">путем </w:t>
      </w:r>
      <w:r w:rsidRPr="001B13E1">
        <w:rPr>
          <w:rFonts w:ascii="Arial" w:eastAsia="Times New Roman" w:hAnsi="Arial" w:cs="Arial"/>
          <w:b/>
          <w:bCs/>
          <w:i/>
          <w:iCs/>
          <w:color w:val="000000"/>
          <w:sz w:val="21"/>
          <w:szCs w:val="21"/>
          <w:lang w:eastAsia="ru-RU"/>
        </w:rPr>
        <w:t>облегчённой диффузии</w:t>
      </w:r>
      <w:r w:rsidRPr="001B13E1">
        <w:rPr>
          <w:rFonts w:ascii="Arial" w:eastAsia="Times New Roman" w:hAnsi="Arial" w:cs="Arial"/>
          <w:color w:val="000000"/>
          <w:sz w:val="21"/>
          <w:szCs w:val="21"/>
          <w:lang w:eastAsia="ru-RU"/>
        </w:rPr>
        <w:t>с участием белков–переносчиков. Участки мембраны, содержащие переносчики, называются каналами (например, ионными каналами). Транспорт веществ с участием белков-переносчиков с предварительной затратой энергии</w:t>
      </w:r>
      <w:r w:rsidRPr="001B13E1">
        <w:rPr>
          <w:rFonts w:ascii="Arial" w:eastAsia="Times New Roman" w:hAnsi="Arial" w:cs="Arial"/>
          <w:b/>
          <w:bCs/>
          <w:color w:val="000000"/>
          <w:sz w:val="21"/>
          <w:szCs w:val="21"/>
          <w:lang w:eastAsia="ru-RU"/>
        </w:rPr>
        <w:t xml:space="preserve">называется </w:t>
      </w:r>
      <w:r w:rsidRPr="001B13E1">
        <w:rPr>
          <w:rFonts w:ascii="Arial" w:eastAsia="Times New Roman" w:hAnsi="Arial" w:cs="Arial"/>
          <w:b/>
          <w:bCs/>
          <w:i/>
          <w:iCs/>
          <w:color w:val="000000"/>
          <w:sz w:val="21"/>
          <w:szCs w:val="21"/>
          <w:lang w:eastAsia="ru-RU"/>
        </w:rPr>
        <w:t>сопряженным</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Ионы водорода, калия, натрия, кальция и некоторые органические вещества перемещаются через мембраны против градиента концентрации – с участием белков–переносчиков и с непосредственной затратой энергии. Такой транспорт веществ называется </w:t>
      </w:r>
      <w:r w:rsidRPr="001B13E1">
        <w:rPr>
          <w:rFonts w:ascii="Arial" w:eastAsia="Times New Roman" w:hAnsi="Arial" w:cs="Arial"/>
          <w:i/>
          <w:iCs/>
          <w:color w:val="000000"/>
          <w:sz w:val="21"/>
          <w:szCs w:val="21"/>
          <w:lang w:eastAsia="ru-RU"/>
        </w:rPr>
        <w:t>активным</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Рассмотрим механизм активного транспорта веществ через мембрану на примере </w:t>
      </w:r>
      <w:r w:rsidRPr="001B13E1">
        <w:rPr>
          <w:rFonts w:ascii="Arial" w:eastAsia="Times New Roman" w:hAnsi="Arial" w:cs="Arial"/>
          <w:b/>
          <w:bCs/>
          <w:i/>
          <w:iCs/>
          <w:color w:val="000000"/>
          <w:sz w:val="21"/>
          <w:szCs w:val="21"/>
          <w:lang w:eastAsia="ru-RU"/>
        </w:rPr>
        <w:t>натрий калиевого насоса</w:t>
      </w:r>
      <w:r w:rsidRPr="001B13E1">
        <w:rPr>
          <w:rFonts w:ascii="Arial" w:eastAsia="Times New Roman" w:hAnsi="Arial" w:cs="Arial"/>
          <w:b/>
          <w:bCs/>
          <w:color w:val="000000"/>
          <w:sz w:val="21"/>
          <w:szCs w:val="21"/>
          <w:lang w:eastAsia="ru-RU"/>
        </w:rPr>
        <w:t xml:space="preserve">.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Плазмалемма пронизана сложным белком–переносчиком, который называется натрий–калиевая АТФаза (или натрий–зависимая АТФаза). Первоначально этот переносчик присоединяет с внутренней стороны мембраны три иона Na</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(1). Эти ионы являются аллостерическим активатором и изменяют конформацию активного центра АТФазы. После такой активации АТФаза способна гидролизовать одну молекулу АТФ, причем, фосфат-ион фиксируется на поверхности переносчика с внутренней стороны мембраны (2). Выделившаяся энергия расходуется на изменение конформации АТФазы, после чего три ионаNa</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и ионPO</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vertAlign w:val="superscript"/>
          <w:lang w:eastAsia="ru-RU"/>
        </w:rPr>
        <w:t>3-</w:t>
      </w:r>
      <w:r w:rsidRPr="001B13E1">
        <w:rPr>
          <w:rFonts w:ascii="Arial" w:eastAsia="Times New Roman" w:hAnsi="Arial" w:cs="Arial"/>
          <w:color w:val="000000"/>
          <w:sz w:val="21"/>
          <w:szCs w:val="21"/>
          <w:lang w:eastAsia="ru-RU"/>
        </w:rPr>
        <w:t>оказываются на внешней стороне мембраны. Здесь ионыNa</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отщепляются (3), аPO</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vertAlign w:val="superscript"/>
          <w:lang w:eastAsia="ru-RU"/>
        </w:rPr>
        <w:t>3-</w:t>
      </w:r>
      <w:r w:rsidRPr="001B13E1">
        <w:rPr>
          <w:rFonts w:ascii="Arial" w:eastAsia="Times New Roman" w:hAnsi="Arial" w:cs="Arial"/>
          <w:color w:val="000000"/>
          <w:sz w:val="21"/>
          <w:szCs w:val="21"/>
          <w:lang w:eastAsia="ru-RU"/>
        </w:rPr>
        <w:t>замещается на два иона К</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(4). Затем конформация переносчика изменяется на первоначальную, и ионы К</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оказываются на внутренней стороне мембраны. Здесь ионы К</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отщепляются (5), и переносчик вновь готов к работе.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 итоге на внешней стороне мембраны накапливается избыточный положительный заряд, обеспечивающий формирование потенциала покоя в возбудимых клетках. В ряде случаев </w:t>
      </w:r>
      <w:r w:rsidRPr="001B13E1">
        <w:rPr>
          <w:rFonts w:ascii="Arial" w:eastAsia="Times New Roman" w:hAnsi="Arial" w:cs="Arial"/>
          <w:color w:val="000000"/>
          <w:sz w:val="21"/>
          <w:szCs w:val="21"/>
          <w:lang w:eastAsia="ru-RU"/>
        </w:rPr>
        <w:lastRenderedPageBreak/>
        <w:t xml:space="preserve">энергия избыточного положительного заряда поверхности мембраны используется в работе натрий–зависимых переносчиков глюкозы, аминокислот и некоторых ионов. </w:t>
      </w:r>
      <w:r w:rsidRPr="001B13E1">
        <w:rPr>
          <w:rFonts w:ascii="Arial" w:eastAsia="Times New Roman" w:hAnsi="Arial" w:cs="Arial"/>
          <w:b/>
          <w:bCs/>
          <w:color w:val="000000"/>
          <w:sz w:val="21"/>
          <w:szCs w:val="21"/>
          <w:lang w:eastAsia="ru-RU"/>
        </w:rPr>
        <w:t xml:space="preserve">Такой транспорт веществ является </w:t>
      </w:r>
      <w:r w:rsidRPr="001B13E1">
        <w:rPr>
          <w:rFonts w:ascii="Arial" w:eastAsia="Times New Roman" w:hAnsi="Arial" w:cs="Arial"/>
          <w:b/>
          <w:bCs/>
          <w:i/>
          <w:iCs/>
          <w:color w:val="000000"/>
          <w:sz w:val="21"/>
          <w:szCs w:val="21"/>
          <w:lang w:eastAsia="ru-RU"/>
        </w:rPr>
        <w:t>сопряженным</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Цитоплазма</w:t>
      </w:r>
      <w:r w:rsidRPr="001B13E1">
        <w:rPr>
          <w:rFonts w:ascii="Arial" w:eastAsia="Times New Roman" w:hAnsi="Arial" w:cs="Arial"/>
          <w:color w:val="000000"/>
          <w:sz w:val="21"/>
          <w:szCs w:val="21"/>
          <w:lang w:eastAsia="ru-RU"/>
        </w:rPr>
        <w:t>– это часть живой клетки (протопласта) без плазматической мембраны и ядра. В состав цитоплазмы входят:</w:t>
      </w:r>
      <w:r w:rsidRPr="001B13E1">
        <w:rPr>
          <w:rFonts w:ascii="Arial" w:eastAsia="Times New Roman" w:hAnsi="Arial" w:cs="Arial"/>
          <w:b/>
          <w:bCs/>
          <w:color w:val="000000"/>
          <w:sz w:val="21"/>
          <w:szCs w:val="21"/>
          <w:lang w:eastAsia="ru-RU"/>
        </w:rPr>
        <w:t xml:space="preserve">цитоплазматический матрикс, цитоскелет, органоиды и включения </w:t>
      </w:r>
      <w:r w:rsidRPr="001B13E1">
        <w:rPr>
          <w:rFonts w:ascii="Arial" w:eastAsia="Times New Roman" w:hAnsi="Arial" w:cs="Arial"/>
          <w:color w:val="000000"/>
          <w:sz w:val="21"/>
          <w:szCs w:val="21"/>
          <w:lang w:eastAsia="ru-RU"/>
        </w:rPr>
        <w:t>(иногда включения и содержимое вакуолей к живому веществу цитоплазмы не относят).</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В 1830 г. Я. П</w:t>
      </w:r>
      <w:r w:rsidRPr="001B13E1">
        <w:rPr>
          <w:rFonts w:ascii="Arial" w:eastAsia="Times New Roman" w:hAnsi="Arial" w:cs="Arial"/>
          <w:color w:val="000000"/>
          <w:sz w:val="21"/>
          <w:szCs w:val="21"/>
          <w:u w:val="single"/>
          <w:lang w:eastAsia="ru-RU"/>
        </w:rPr>
        <w:t>у</w:t>
      </w:r>
      <w:r w:rsidRPr="001B13E1">
        <w:rPr>
          <w:rFonts w:ascii="Arial" w:eastAsia="Times New Roman" w:hAnsi="Arial" w:cs="Arial"/>
          <w:color w:val="000000"/>
          <w:sz w:val="21"/>
          <w:szCs w:val="21"/>
          <w:lang w:eastAsia="ru-RU"/>
        </w:rPr>
        <w:t>ркинье предложил термин «протоплазма» для обозначения живого вещества в целом. Далее Р. Кёлликер (1862) ввел термин «цитоплазма» для обозначения материала, окружающего ядро. И. фон Ганштейн (1880) ввел термин «протопласт» для обозначения части клетки без оболочек, клеточного сока и включений. В настоящее время протопластом называют живую клетку, лишенную стенки.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Специализированная периферическая часть цитоплазмы в животных клетках называется </w:t>
      </w:r>
      <w:r w:rsidRPr="001B13E1">
        <w:rPr>
          <w:rFonts w:ascii="Arial" w:eastAsia="Times New Roman" w:hAnsi="Arial" w:cs="Arial"/>
          <w:i/>
          <w:iCs/>
          <w:color w:val="000000"/>
          <w:sz w:val="21"/>
          <w:szCs w:val="21"/>
          <w:lang w:eastAsia="ru-RU"/>
        </w:rPr>
        <w:t>эктоплазма</w:t>
      </w:r>
      <w:r w:rsidRPr="001B13E1">
        <w:rPr>
          <w:rFonts w:ascii="Arial" w:eastAsia="Times New Roman" w:hAnsi="Arial" w:cs="Arial"/>
          <w:color w:val="000000"/>
          <w:sz w:val="21"/>
          <w:szCs w:val="21"/>
          <w:lang w:eastAsia="ru-RU"/>
        </w:rPr>
        <w:t>. Здесь практически отсутствуют органоиды. В эктоплазме сосредоточены ферментные системы трансмембранного транспорта, гликолиза; эта часть цитоплазмы обладает повышенной вязкостью. Глубокие слои животной клетки называются</w:t>
      </w:r>
      <w:r w:rsidRPr="001B13E1">
        <w:rPr>
          <w:rFonts w:ascii="Arial" w:eastAsia="Times New Roman" w:hAnsi="Arial" w:cs="Arial"/>
          <w:i/>
          <w:iCs/>
          <w:color w:val="000000"/>
          <w:sz w:val="21"/>
          <w:szCs w:val="21"/>
          <w:lang w:eastAsia="ru-RU"/>
        </w:rPr>
        <w:t>эндоплазма</w:t>
      </w:r>
      <w:r w:rsidRPr="001B13E1">
        <w:rPr>
          <w:rFonts w:ascii="Arial" w:eastAsia="Times New Roman" w:hAnsi="Arial" w:cs="Arial"/>
          <w:color w:val="000000"/>
          <w:sz w:val="21"/>
          <w:szCs w:val="21"/>
          <w:lang w:eastAsia="ru-RU"/>
        </w:rPr>
        <w:t>. Здесь находится ядро и большинство органоидов клетки; эта часть цитоплазмы обладает пониженной вязкостью.</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Цитоплазматический матрикс</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гиалоплазма, цитозоль</w:t>
      </w:r>
      <w:r w:rsidRPr="001B13E1">
        <w:rPr>
          <w:rFonts w:ascii="Arial" w:eastAsia="Times New Roman" w:hAnsi="Arial" w:cs="Arial"/>
          <w:color w:val="000000"/>
          <w:sz w:val="21"/>
          <w:szCs w:val="21"/>
          <w:lang w:eastAsia="ru-RU"/>
        </w:rPr>
        <w:t>) – это основное вещество цитоплазмы. Матрикс представляет собой водорастворимую часть цитоплазмы. Содержит около 90 % воды, в которой растворены макромолекулы и молекулярные комплексы (образующие</w:t>
      </w:r>
      <w:r w:rsidRPr="001B13E1">
        <w:rPr>
          <w:rFonts w:ascii="Arial" w:eastAsia="Times New Roman" w:hAnsi="Arial" w:cs="Arial"/>
          <w:i/>
          <w:iCs/>
          <w:color w:val="000000"/>
          <w:sz w:val="21"/>
          <w:szCs w:val="21"/>
          <w:lang w:eastAsia="ru-RU"/>
        </w:rPr>
        <w:t>коллоидный раствор</w:t>
      </w:r>
      <w:r w:rsidRPr="001B13E1">
        <w:rPr>
          <w:rFonts w:ascii="Arial" w:eastAsia="Times New Roman" w:hAnsi="Arial" w:cs="Arial"/>
          <w:color w:val="000000"/>
          <w:sz w:val="21"/>
          <w:szCs w:val="21"/>
          <w:lang w:eastAsia="ru-RU"/>
        </w:rPr>
        <w:t>), а также малые молекулы и ионы (образующие</w:t>
      </w:r>
      <w:r w:rsidRPr="001B13E1">
        <w:rPr>
          <w:rFonts w:ascii="Arial" w:eastAsia="Times New Roman" w:hAnsi="Arial" w:cs="Arial"/>
          <w:i/>
          <w:iCs/>
          <w:color w:val="000000"/>
          <w:sz w:val="21"/>
          <w:szCs w:val="21"/>
          <w:lang w:eastAsia="ru-RU"/>
        </w:rPr>
        <w:t>истинный раствор</w:t>
      </w:r>
      <w:r w:rsidRPr="001B13E1">
        <w:rPr>
          <w:rFonts w:ascii="Arial" w:eastAsia="Times New Roman" w:hAnsi="Arial" w:cs="Arial"/>
          <w:color w:val="000000"/>
          <w:sz w:val="21"/>
          <w:szCs w:val="21"/>
          <w:lang w:eastAsia="ru-RU"/>
        </w:rPr>
        <w:t>). В целом матрикс представляет собой жидкий коллоидный раствор –</w:t>
      </w:r>
      <w:r w:rsidRPr="001B13E1">
        <w:rPr>
          <w:rFonts w:ascii="Arial" w:eastAsia="Times New Roman" w:hAnsi="Arial" w:cs="Arial"/>
          <w:i/>
          <w:iCs/>
          <w:color w:val="000000"/>
          <w:sz w:val="21"/>
          <w:szCs w:val="21"/>
          <w:lang w:eastAsia="ru-RU"/>
        </w:rPr>
        <w:t>золь</w:t>
      </w:r>
      <w:r w:rsidRPr="001B13E1">
        <w:rPr>
          <w:rFonts w:ascii="Arial" w:eastAsia="Times New Roman" w:hAnsi="Arial" w:cs="Arial"/>
          <w:color w:val="000000"/>
          <w:sz w:val="21"/>
          <w:szCs w:val="21"/>
          <w:lang w:eastAsia="ru-RU"/>
        </w:rPr>
        <w:t>. При определенных условиях матрикс переходит в студневидное состояние –</w:t>
      </w:r>
      <w:r w:rsidRPr="001B13E1">
        <w:rPr>
          <w:rFonts w:ascii="Arial" w:eastAsia="Times New Roman" w:hAnsi="Arial" w:cs="Arial"/>
          <w:i/>
          <w:iCs/>
          <w:color w:val="000000"/>
          <w:sz w:val="21"/>
          <w:szCs w:val="21"/>
          <w:lang w:eastAsia="ru-RU"/>
        </w:rPr>
        <w:t>гель</w:t>
      </w:r>
      <w:r w:rsidRPr="001B13E1">
        <w:rPr>
          <w:rFonts w:ascii="Arial" w:eastAsia="Times New Roman" w:hAnsi="Arial" w:cs="Arial"/>
          <w:color w:val="000000"/>
          <w:sz w:val="21"/>
          <w:szCs w:val="21"/>
          <w:lang w:eastAsia="ru-RU"/>
        </w:rPr>
        <w:t>.</w:t>
      </w:r>
      <w:r w:rsidRPr="001B13E1">
        <w:rPr>
          <w:rFonts w:ascii="Arial" w:eastAsia="Times New Roman" w:hAnsi="Arial" w:cs="Arial"/>
          <w:b/>
          <w:bCs/>
          <w:i/>
          <w:iCs/>
          <w:color w:val="000000"/>
          <w:sz w:val="21"/>
          <w:szCs w:val="21"/>
          <w:lang w:eastAsia="ru-RU"/>
        </w:rPr>
        <w:t xml:space="preserve">Переходы золя в гель и геля в золь – это нормальное состояние физиологически активной клетки; с этими переходами связано движение цитоплазмы, амебоидное движение клеток и изменение их формы.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Функции матрикса</w:t>
      </w:r>
      <w:r w:rsidRPr="001B13E1">
        <w:rPr>
          <w:rFonts w:ascii="Arial" w:eastAsia="Times New Roman" w:hAnsi="Arial" w:cs="Arial"/>
          <w:color w:val="000000"/>
          <w:sz w:val="21"/>
          <w:szCs w:val="21"/>
          <w:lang w:eastAsia="ru-RU"/>
        </w:rPr>
        <w:t>: место хранения биологических молекул; среда для протекания биохимических реакций; место хранения включений; транспорт веществ; поддержание постоянства внутриклеточной среды (рН, водно-солевого режима и т.д.).</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Цитоскелет</w:t>
      </w:r>
      <w:r w:rsidRPr="001B13E1">
        <w:rPr>
          <w:rFonts w:ascii="Arial" w:eastAsia="Times New Roman" w:hAnsi="Arial" w:cs="Arial"/>
          <w:color w:val="000000"/>
          <w:sz w:val="21"/>
          <w:szCs w:val="21"/>
          <w:lang w:eastAsia="ru-RU"/>
        </w:rPr>
        <w:t>– это часть цитоплазмы, представленная</w:t>
      </w:r>
      <w:r w:rsidRPr="001B13E1">
        <w:rPr>
          <w:rFonts w:ascii="Arial" w:eastAsia="Times New Roman" w:hAnsi="Arial" w:cs="Arial"/>
          <w:i/>
          <w:iCs/>
          <w:color w:val="000000"/>
          <w:sz w:val="21"/>
          <w:szCs w:val="21"/>
          <w:lang w:eastAsia="ru-RU"/>
        </w:rPr>
        <w:t>фибриллярными</w:t>
      </w:r>
      <w:r w:rsidRPr="001B13E1">
        <w:rPr>
          <w:rFonts w:ascii="Arial" w:eastAsia="Times New Roman" w:hAnsi="Arial" w:cs="Arial"/>
          <w:color w:val="000000"/>
          <w:sz w:val="21"/>
          <w:szCs w:val="21"/>
          <w:lang w:eastAsia="ru-RU"/>
        </w:rPr>
        <w:t>(волоконными)</w:t>
      </w:r>
      <w:r w:rsidRPr="001B13E1">
        <w:rPr>
          <w:rFonts w:ascii="Arial" w:eastAsia="Times New Roman" w:hAnsi="Arial" w:cs="Arial"/>
          <w:i/>
          <w:iCs/>
          <w:color w:val="000000"/>
          <w:sz w:val="21"/>
          <w:szCs w:val="21"/>
          <w:lang w:eastAsia="ru-RU"/>
        </w:rPr>
        <w:t>структурами</w:t>
      </w:r>
      <w:r w:rsidRPr="001B13E1">
        <w:rPr>
          <w:rFonts w:ascii="Arial" w:eastAsia="Times New Roman" w:hAnsi="Arial" w:cs="Arial"/>
          <w:color w:val="000000"/>
          <w:sz w:val="21"/>
          <w:szCs w:val="21"/>
          <w:lang w:eastAsia="ru-RU"/>
        </w:rPr>
        <w:t>, к которым относятся: микрофиламенты, микротрубочки и промежуточные филаменты.</w:t>
      </w:r>
      <w:r w:rsidRPr="001B13E1">
        <w:rPr>
          <w:rFonts w:ascii="Arial" w:eastAsia="Times New Roman" w:hAnsi="Arial" w:cs="Arial"/>
          <w:b/>
          <w:bCs/>
          <w:i/>
          <w:iCs/>
          <w:color w:val="000000"/>
          <w:sz w:val="21"/>
          <w:szCs w:val="21"/>
          <w:lang w:eastAsia="ru-RU"/>
        </w:rPr>
        <w:t>Микрофиламенты</w:t>
      </w:r>
      <w:r w:rsidRPr="001B13E1">
        <w:rPr>
          <w:rFonts w:ascii="Arial" w:eastAsia="Times New Roman" w:hAnsi="Arial" w:cs="Arial"/>
          <w:color w:val="000000"/>
          <w:sz w:val="21"/>
          <w:szCs w:val="21"/>
          <w:lang w:eastAsia="ru-RU"/>
        </w:rPr>
        <w:t>– это нитевидные структуры, образующие сократимые комплексы. Микрофиламенты пронизывают всю клетку и составляют основу цитоскелета. К ним прикрепляются все остальные органоиды клетки. Расположение микрофиламентов в эктоплазме определяет форму клеток. В состав микрофиламентов входят разнообразные белки:</w:t>
      </w:r>
      <w:r w:rsidRPr="001B13E1">
        <w:rPr>
          <w:rFonts w:ascii="Arial" w:eastAsia="Times New Roman" w:hAnsi="Arial" w:cs="Arial"/>
          <w:i/>
          <w:iCs/>
          <w:color w:val="000000"/>
          <w:sz w:val="21"/>
          <w:szCs w:val="21"/>
          <w:lang w:eastAsia="ru-RU"/>
        </w:rPr>
        <w:t>актин</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миозин</w:t>
      </w:r>
      <w:r w:rsidRPr="001B13E1">
        <w:rPr>
          <w:rFonts w:ascii="Arial" w:eastAsia="Times New Roman" w:hAnsi="Arial" w:cs="Arial"/>
          <w:color w:val="000000"/>
          <w:sz w:val="21"/>
          <w:szCs w:val="21"/>
          <w:lang w:eastAsia="ru-RU"/>
        </w:rPr>
        <w:t>и другие. Актин составляет до 10...15% от всех белков клетки. ГлобулярныйG–актин существует в виде отдельных молекул в форме коллоидного раствора (</w:t>
      </w:r>
      <w:r w:rsidRPr="001B13E1">
        <w:rPr>
          <w:rFonts w:ascii="Arial" w:eastAsia="Times New Roman" w:hAnsi="Arial" w:cs="Arial"/>
          <w:i/>
          <w:iCs/>
          <w:color w:val="000000"/>
          <w:sz w:val="21"/>
          <w:szCs w:val="21"/>
          <w:lang w:eastAsia="ru-RU"/>
        </w:rPr>
        <w:t>золь</w:t>
      </w:r>
      <w:r w:rsidRPr="001B13E1">
        <w:rPr>
          <w:rFonts w:ascii="Arial" w:eastAsia="Times New Roman" w:hAnsi="Arial" w:cs="Arial"/>
          <w:color w:val="000000"/>
          <w:sz w:val="21"/>
          <w:szCs w:val="21"/>
          <w:lang w:eastAsia="ru-RU"/>
        </w:rPr>
        <w:t>). Но в присутствии АТФ и некоторых белковых факторов образуется нитчатая структура из последовательностей глобул актина (фибриллярныйF–актин) в студневидной форме (</w:t>
      </w:r>
      <w:r w:rsidRPr="001B13E1">
        <w:rPr>
          <w:rFonts w:ascii="Arial" w:eastAsia="Times New Roman" w:hAnsi="Arial" w:cs="Arial"/>
          <w:i/>
          <w:iCs/>
          <w:color w:val="000000"/>
          <w:sz w:val="21"/>
          <w:szCs w:val="21"/>
          <w:lang w:eastAsia="ru-RU"/>
        </w:rPr>
        <w:t>гель</w:t>
      </w:r>
      <w:r w:rsidRPr="001B13E1">
        <w:rPr>
          <w:rFonts w:ascii="Arial" w:eastAsia="Times New Roman" w:hAnsi="Arial" w:cs="Arial"/>
          <w:color w:val="000000"/>
          <w:sz w:val="21"/>
          <w:szCs w:val="21"/>
          <w:lang w:eastAsia="ru-RU"/>
        </w:rPr>
        <w:t>). Миозин всегда существует в виде толстых нитей. Оба белка с участием других белков образуют</w:t>
      </w:r>
      <w:r w:rsidRPr="001B13E1">
        <w:rPr>
          <w:rFonts w:ascii="Arial" w:eastAsia="Times New Roman" w:hAnsi="Arial" w:cs="Arial"/>
          <w:i/>
          <w:iCs/>
          <w:color w:val="000000"/>
          <w:sz w:val="21"/>
          <w:szCs w:val="21"/>
          <w:lang w:eastAsia="ru-RU"/>
        </w:rPr>
        <w:t>актин-миозиновый комплекс</w:t>
      </w:r>
      <w:r w:rsidRPr="001B13E1">
        <w:rPr>
          <w:rFonts w:ascii="Arial" w:eastAsia="Times New Roman" w:hAnsi="Arial" w:cs="Arial"/>
          <w:color w:val="000000"/>
          <w:sz w:val="21"/>
          <w:szCs w:val="21"/>
          <w:lang w:eastAsia="ru-RU"/>
        </w:rPr>
        <w:t>, способный к сокращению за счет скольжения актиновых и миозиновых микрофиламентов относительно друг друга (при этом затрачивается энергия за счет гидролиза АТФ на определенных участках молекул миозина).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Микротрубочки</w:t>
      </w:r>
      <w:r w:rsidRPr="001B13E1">
        <w:rPr>
          <w:rFonts w:ascii="Arial" w:eastAsia="Times New Roman" w:hAnsi="Arial" w:cs="Arial"/>
          <w:color w:val="000000"/>
          <w:sz w:val="21"/>
          <w:szCs w:val="21"/>
          <w:lang w:eastAsia="ru-RU"/>
        </w:rPr>
        <w:t>представляют собой вытянутые полые цилиндры диаметром 25 нм. Микротрубочки сосредоточены в центре клетки и на ее периферии. Они входят в состав центриолей, органоидов движения, веретена деления, образуют цитоскелет в выступающих частях клеток (например, в аксонах нервных клеток). Вдоль микротрубочек могут перемещаться различные структуры (митохондрии и др.). Стенки микротрубочек состоят из белка</w:t>
      </w:r>
      <w:r w:rsidRPr="001B13E1">
        <w:rPr>
          <w:rFonts w:ascii="Arial" w:eastAsia="Times New Roman" w:hAnsi="Arial" w:cs="Arial"/>
          <w:i/>
          <w:iCs/>
          <w:color w:val="000000"/>
          <w:sz w:val="21"/>
          <w:szCs w:val="21"/>
          <w:lang w:eastAsia="ru-RU"/>
        </w:rPr>
        <w:t>тубулина</w:t>
      </w:r>
      <w:r w:rsidRPr="001B13E1">
        <w:rPr>
          <w:rFonts w:ascii="Arial" w:eastAsia="Times New Roman" w:hAnsi="Arial" w:cs="Arial"/>
          <w:color w:val="000000"/>
          <w:sz w:val="21"/>
          <w:szCs w:val="21"/>
          <w:lang w:eastAsia="ru-RU"/>
        </w:rPr>
        <w:t xml:space="preserve">. Тубулин (как и актин) может существовать и в виде золя (молекулы α–и β–тубулина, которые соединяются попарно в димеры), и в виде геля. Микротрубочки могут быть </w:t>
      </w:r>
      <w:r w:rsidRPr="001B13E1">
        <w:rPr>
          <w:rFonts w:ascii="Arial" w:eastAsia="Times New Roman" w:hAnsi="Arial" w:cs="Arial"/>
          <w:color w:val="000000"/>
          <w:sz w:val="21"/>
          <w:szCs w:val="21"/>
          <w:lang w:eastAsia="ru-RU"/>
        </w:rPr>
        <w:lastRenderedPageBreak/>
        <w:t>одиночными, парными (дублеты) и тройными (триплеты). Одиночные микротрубочки и первые (А) микротрубочки дублетов и триплетов – полные: на поперечном срезе одновременно видны 13 тубулиновых молекул, которые образуют кольцо (точнее, виток спирали). Вторые (В) и третьи (С) микротрубочки дублетов и триплетов – неполные: на поперечном срезе одновременно видны 11 тубулиновых молекул, образующих незамкнутое кольцо. Параллельно расположенные микротрубочки, дублеты и триплеты способны соединяться с помощью белка динеина.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Промежуточные филаменты</w:t>
      </w:r>
      <w:r w:rsidRPr="001B13E1">
        <w:rPr>
          <w:rFonts w:ascii="Arial" w:eastAsia="Times New Roman" w:hAnsi="Arial" w:cs="Arial"/>
          <w:color w:val="000000"/>
          <w:sz w:val="21"/>
          <w:szCs w:val="21"/>
          <w:lang w:eastAsia="ru-RU"/>
        </w:rPr>
        <w:t>образованы разнообразными белками: прекератин, виментин, десмин и другие. Их функции разнообразны. В частности, из прекератина образуется кератин – основа рогового вещества.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Включения</w:t>
      </w:r>
      <w:r w:rsidRPr="001B13E1">
        <w:rPr>
          <w:rFonts w:ascii="Arial" w:eastAsia="Times New Roman" w:hAnsi="Arial" w:cs="Arial"/>
          <w:color w:val="000000"/>
          <w:sz w:val="21"/>
          <w:szCs w:val="21"/>
          <w:lang w:eastAsia="ru-RU"/>
        </w:rPr>
        <w:t>. В состав цитоплазмы входят включения – структуры, которые не являются ее обязательными компонентами. Включения разнообразны по химическому составу, происхождению и функциям.</w:t>
      </w:r>
      <w:r w:rsidRPr="001B13E1">
        <w:rPr>
          <w:rFonts w:ascii="Arial" w:eastAsia="Times New Roman" w:hAnsi="Arial" w:cs="Arial"/>
          <w:i/>
          <w:iCs/>
          <w:color w:val="000000"/>
          <w:sz w:val="21"/>
          <w:szCs w:val="21"/>
          <w:lang w:eastAsia="ru-RU"/>
        </w:rPr>
        <w:t>Эргастические включения</w:t>
      </w:r>
      <w:r w:rsidRPr="001B13E1">
        <w:rPr>
          <w:rFonts w:ascii="Arial" w:eastAsia="Times New Roman" w:hAnsi="Arial" w:cs="Arial"/>
          <w:color w:val="000000"/>
          <w:sz w:val="21"/>
          <w:szCs w:val="21"/>
          <w:lang w:eastAsia="ru-RU"/>
        </w:rPr>
        <w:t>содержат энергию для жизнедеятельности клетки. К ним относятся: жировые капли, гранулы гликогена и крахмальные зерна, гранулы белка и алейроновые зерна</w:t>
      </w:r>
      <w:r w:rsidRPr="001B13E1">
        <w:rPr>
          <w:rFonts w:ascii="Arial" w:eastAsia="Times New Roman" w:hAnsi="Arial" w:cs="Arial"/>
          <w:i/>
          <w:iCs/>
          <w:color w:val="000000"/>
          <w:sz w:val="21"/>
          <w:szCs w:val="21"/>
          <w:lang w:eastAsia="ru-RU"/>
        </w:rPr>
        <w:t>. Неэргастические включения</w:t>
      </w:r>
      <w:r w:rsidRPr="001B13E1">
        <w:rPr>
          <w:rFonts w:ascii="Arial" w:eastAsia="Times New Roman" w:hAnsi="Arial" w:cs="Arial"/>
          <w:color w:val="000000"/>
          <w:sz w:val="21"/>
          <w:szCs w:val="21"/>
          <w:lang w:eastAsia="ru-RU"/>
        </w:rPr>
        <w:t>не служат источниками энергии. К ним относятся: некоторые пигменты (меланин, антоциан), эфирные масла, кристаллы оксалата кальция.</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Немембранные органоиды (органеллы)</w:t>
      </w:r>
      <w:r w:rsidRPr="001B13E1">
        <w:rPr>
          <w:rFonts w:ascii="Arial" w:eastAsia="Times New Roman" w:hAnsi="Arial" w:cs="Arial"/>
          <w:color w:val="000000"/>
          <w:sz w:val="21"/>
          <w:szCs w:val="21"/>
          <w:lang w:eastAsia="ru-RU"/>
        </w:rPr>
        <w:t>.К немембранным органоидам эукариотической клетки относятся органоиды, не имеющие собственной замкнутой мембраны, а именно:</w:t>
      </w:r>
      <w:r w:rsidRPr="001B13E1">
        <w:rPr>
          <w:rFonts w:ascii="Arial" w:eastAsia="Times New Roman" w:hAnsi="Arial" w:cs="Arial"/>
          <w:i/>
          <w:iCs/>
          <w:color w:val="000000"/>
          <w:sz w:val="21"/>
          <w:szCs w:val="21"/>
          <w:lang w:eastAsia="ru-RU"/>
        </w:rPr>
        <w:t>рибосомы</w:t>
      </w:r>
      <w:r w:rsidRPr="001B13E1">
        <w:rPr>
          <w:rFonts w:ascii="Arial" w:eastAsia="Times New Roman" w:hAnsi="Arial" w:cs="Arial"/>
          <w:color w:val="000000"/>
          <w:sz w:val="21"/>
          <w:szCs w:val="21"/>
          <w:lang w:eastAsia="ru-RU"/>
        </w:rPr>
        <w:t>и органоиды, построенные на основе тубулиновых микротрубочек –</w:t>
      </w:r>
      <w:r w:rsidRPr="001B13E1">
        <w:rPr>
          <w:rFonts w:ascii="Arial" w:eastAsia="Times New Roman" w:hAnsi="Arial" w:cs="Arial"/>
          <w:i/>
          <w:iCs/>
          <w:color w:val="000000"/>
          <w:sz w:val="21"/>
          <w:szCs w:val="21"/>
          <w:lang w:eastAsia="ru-RU"/>
        </w:rPr>
        <w:t>клеточный центр</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органоиды движения</w:t>
      </w:r>
      <w:r w:rsidRPr="001B13E1">
        <w:rPr>
          <w:rFonts w:ascii="Arial" w:eastAsia="Times New Roman" w:hAnsi="Arial" w:cs="Arial"/>
          <w:color w:val="000000"/>
          <w:sz w:val="21"/>
          <w:szCs w:val="21"/>
          <w:lang w:eastAsia="ru-RU"/>
        </w:rPr>
        <w:t>(жгутики и реснички).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Рибосомы </w:t>
      </w:r>
      <w:r w:rsidRPr="001B13E1">
        <w:rPr>
          <w:rFonts w:ascii="Arial" w:eastAsia="Times New Roman" w:hAnsi="Arial" w:cs="Arial"/>
          <w:color w:val="000000"/>
          <w:sz w:val="21"/>
          <w:szCs w:val="21"/>
          <w:lang w:eastAsia="ru-RU"/>
        </w:rPr>
        <w:t>– это немембранные органоиды, обеспечивающие биосинтез белков с генетически обусловленной структурой. Рибосомы в комплексе с внутриклеточными мембранами впервые выделил А. Клод (1940). В 1956-1958 гг. рибосомы были выделены в чистом виде, а Р.Б. Робертс (1958) предложил сам термин «рибосома». В 1955-1959 гг. было доказано, что на рибосомах синтезируются полипептиды.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Рибосомы </w:t>
      </w:r>
      <w:r w:rsidRPr="001B13E1">
        <w:rPr>
          <w:rFonts w:ascii="Arial" w:eastAsia="Times New Roman" w:hAnsi="Arial" w:cs="Arial"/>
          <w:color w:val="000000"/>
          <w:sz w:val="21"/>
          <w:szCs w:val="21"/>
          <w:lang w:eastAsia="ru-RU"/>
        </w:rPr>
        <w:t>– это компактные частицы, состоящие из двух субъединиц (большой и малой) с соотношением масс примерно 2:1. Объединение субъединиц в целостную рибосому происходит при инициации биосинтеза белка. Если биосинтез белка не происходит, то для объединения субъединиц необходимы ионы магния.</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В одной клетке содержится несколько десятков тысяч рибосом. Однако в клетках, ведущих интенсивный биосинтез белков, число рибосом может увеличиваться до сотен тысяч. Б</w:t>
      </w:r>
      <w:r w:rsidRPr="001B13E1">
        <w:rPr>
          <w:rFonts w:ascii="Arial" w:eastAsia="Times New Roman" w:hAnsi="Arial" w:cs="Arial"/>
          <w:color w:val="000000"/>
          <w:sz w:val="21"/>
          <w:szCs w:val="21"/>
          <w:u w:val="single"/>
          <w:lang w:eastAsia="ru-RU"/>
        </w:rPr>
        <w:t>о</w:t>
      </w:r>
      <w:r w:rsidRPr="001B13E1">
        <w:rPr>
          <w:rFonts w:ascii="Arial" w:eastAsia="Times New Roman" w:hAnsi="Arial" w:cs="Arial"/>
          <w:color w:val="000000"/>
          <w:sz w:val="21"/>
          <w:szCs w:val="21"/>
          <w:lang w:eastAsia="ru-RU"/>
        </w:rPr>
        <w:t>льшая часть рибосом эукариотической клетки находится в цитоплазме, меньшая часть – в митохондриях и пластидах (у растений).</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При биосинтезе белка обычно образуются </w:t>
      </w:r>
      <w:r w:rsidRPr="001B13E1">
        <w:rPr>
          <w:rFonts w:ascii="Arial" w:eastAsia="Times New Roman" w:hAnsi="Arial" w:cs="Arial"/>
          <w:i/>
          <w:iCs/>
          <w:color w:val="000000"/>
          <w:sz w:val="21"/>
          <w:szCs w:val="21"/>
          <w:lang w:eastAsia="ru-RU"/>
        </w:rPr>
        <w:t>полисомы</w:t>
      </w:r>
      <w:r w:rsidRPr="001B13E1">
        <w:rPr>
          <w:rFonts w:ascii="Arial" w:eastAsia="Times New Roman" w:hAnsi="Arial" w:cs="Arial"/>
          <w:color w:val="000000"/>
          <w:sz w:val="21"/>
          <w:szCs w:val="21"/>
          <w:lang w:eastAsia="ru-RU"/>
        </w:rPr>
        <w:t>– комплексы из одной молекулы иРНК (мРНК) и связанных с ней десятков рибосом. В эукариотической клетке часть цитоплазматических полисом функционирует в цитоплазматическом матриксе, а часть – на поверхности гранулярной эндоплазматической сети (см. ниже). Полисомы цитоплазматического матрикса осуществляют синтез белков, остающихся в клетке. Полисомы гранулярной эндоплазматической сети синтезируют как клеточные белки, так и экспортные белки (см. ниже).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С химической точки зрения, рибосомы представляют собой комплексы из рРНК и специфических белков. Существует </w:t>
      </w:r>
      <w:r w:rsidRPr="001B13E1">
        <w:rPr>
          <w:rFonts w:ascii="Arial" w:eastAsia="Times New Roman" w:hAnsi="Arial" w:cs="Arial"/>
          <w:b/>
          <w:bCs/>
          <w:color w:val="000000"/>
          <w:sz w:val="21"/>
          <w:szCs w:val="21"/>
          <w:lang w:eastAsia="ru-RU"/>
        </w:rPr>
        <w:t>два основных типа</w:t>
      </w:r>
      <w:r w:rsidRPr="001B13E1">
        <w:rPr>
          <w:rFonts w:ascii="Arial" w:eastAsia="Times New Roman" w:hAnsi="Arial" w:cs="Arial"/>
          <w:color w:val="000000"/>
          <w:sz w:val="21"/>
          <w:szCs w:val="21"/>
          <w:lang w:eastAsia="ru-RU"/>
        </w:rPr>
        <w:t>рибосом:</w:t>
      </w:r>
      <w:r w:rsidRPr="001B13E1">
        <w:rPr>
          <w:rFonts w:ascii="Arial" w:eastAsia="Times New Roman" w:hAnsi="Arial" w:cs="Arial"/>
          <w:b/>
          <w:bCs/>
          <w:color w:val="000000"/>
          <w:sz w:val="21"/>
          <w:szCs w:val="21"/>
          <w:lang w:eastAsia="ru-RU"/>
        </w:rPr>
        <w:t>эукариотический тип</w:t>
      </w:r>
      <w:r w:rsidRPr="001B13E1">
        <w:rPr>
          <w:rFonts w:ascii="Arial" w:eastAsia="Times New Roman" w:hAnsi="Arial" w:cs="Arial"/>
          <w:color w:val="000000"/>
          <w:sz w:val="21"/>
          <w:szCs w:val="21"/>
          <w:lang w:eastAsia="ru-RU"/>
        </w:rPr>
        <w:t>(размером 25×20×20 нм) и</w:t>
      </w:r>
      <w:r w:rsidRPr="001B13E1">
        <w:rPr>
          <w:rFonts w:ascii="Arial" w:eastAsia="Times New Roman" w:hAnsi="Arial" w:cs="Arial"/>
          <w:b/>
          <w:bCs/>
          <w:color w:val="000000"/>
          <w:sz w:val="21"/>
          <w:szCs w:val="21"/>
          <w:lang w:eastAsia="ru-RU"/>
        </w:rPr>
        <w:t>прокариотический тип</w:t>
      </w:r>
      <w:r w:rsidRPr="001B13E1">
        <w:rPr>
          <w:rFonts w:ascii="Arial" w:eastAsia="Times New Roman" w:hAnsi="Arial" w:cs="Arial"/>
          <w:color w:val="000000"/>
          <w:sz w:val="21"/>
          <w:szCs w:val="21"/>
          <w:lang w:eastAsia="ru-RU"/>
        </w:rPr>
        <w:t>(размером 20×17×17 нм). Эукариотический тип представлен цитоплазматическими рибосомами эукариот. К прокариотическому типу относятся цитоплазматические рибосомы прокариот, а также рибосомы митохондрий и пластид, несмотря на то, что митохондрии и пластиды – это органоиды эукариотической клетки.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lastRenderedPageBreak/>
        <w:t xml:space="preserve">В малой субъединице всех типов рибосом содержится 1 молекула рРНК, а в большой – или 3 (эукариотический тип), или 2 (прокариотический тип). Целостная прокариотическая рибосома содержат около 55 белковых молекул, а эукариотическая – около 100. В рибосомах прокариотического типа соотношение рРНК/белок равно 2:1, а в рибосомах эукариотического типа – 1:1. Кроме того, разные типы рибосом различаются по химическому составу рРНК и белков.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Клеточный центр </w:t>
      </w:r>
      <w:r w:rsidRPr="001B13E1">
        <w:rPr>
          <w:rFonts w:ascii="Arial" w:eastAsia="Times New Roman" w:hAnsi="Arial" w:cs="Arial"/>
          <w:color w:val="000000"/>
          <w:sz w:val="21"/>
          <w:szCs w:val="21"/>
          <w:lang w:eastAsia="ru-RU"/>
        </w:rPr>
        <w:t>(центросома)</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color w:val="000000"/>
          <w:sz w:val="21"/>
          <w:szCs w:val="21"/>
          <w:lang w:eastAsia="ru-RU"/>
        </w:rPr>
        <w:t>– это органоид, контролирующий образование микротрубочек цитоскелета, органоидов движения, веретена деления.</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Клеточный центр обнаружил и описал В. Флемминг (1875), но подробно его структура была изучена с помощью электронного микроскопа.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Основу клеточного центра составляют </w:t>
      </w:r>
      <w:r w:rsidRPr="001B13E1">
        <w:rPr>
          <w:rFonts w:ascii="Arial" w:eastAsia="Times New Roman" w:hAnsi="Arial" w:cs="Arial"/>
          <w:i/>
          <w:iCs/>
          <w:color w:val="000000"/>
          <w:sz w:val="21"/>
          <w:szCs w:val="21"/>
          <w:lang w:eastAsia="ru-RU"/>
        </w:rPr>
        <w:t>центриоли</w:t>
      </w:r>
      <w:r w:rsidRPr="001B13E1">
        <w:rPr>
          <w:rFonts w:ascii="Arial" w:eastAsia="Times New Roman" w:hAnsi="Arial" w:cs="Arial"/>
          <w:color w:val="000000"/>
          <w:sz w:val="21"/>
          <w:szCs w:val="21"/>
          <w:lang w:eastAsia="ru-RU"/>
        </w:rPr>
        <w:t>. Одиночная</w:t>
      </w:r>
      <w:r w:rsidRPr="001B13E1">
        <w:rPr>
          <w:rFonts w:ascii="Arial" w:eastAsia="Times New Roman" w:hAnsi="Arial" w:cs="Arial"/>
          <w:i/>
          <w:iCs/>
          <w:color w:val="000000"/>
          <w:sz w:val="21"/>
          <w:szCs w:val="21"/>
          <w:lang w:eastAsia="ru-RU"/>
        </w:rPr>
        <w:t>центриоль</w:t>
      </w:r>
      <w:r w:rsidRPr="001B13E1">
        <w:rPr>
          <w:rFonts w:ascii="Arial" w:eastAsia="Times New Roman" w:hAnsi="Arial" w:cs="Arial"/>
          <w:color w:val="000000"/>
          <w:sz w:val="21"/>
          <w:szCs w:val="21"/>
          <w:lang w:eastAsia="ru-RU"/>
        </w:rPr>
        <w:t>представляет собой полый цилиндр диаметром около 0,15 мкм и длиной 0,3...0,5 мкм (реже – несколько мкм). Стенки центриолей состоят из 9</w:t>
      </w:r>
      <w:r w:rsidRPr="001B13E1">
        <w:rPr>
          <w:rFonts w:ascii="Arial" w:eastAsia="Times New Roman" w:hAnsi="Arial" w:cs="Arial"/>
          <w:i/>
          <w:iCs/>
          <w:color w:val="000000"/>
          <w:sz w:val="21"/>
          <w:szCs w:val="21"/>
          <w:lang w:eastAsia="ru-RU"/>
        </w:rPr>
        <w:t>триплетов микротрубочек</w:t>
      </w:r>
      <w:r w:rsidRPr="001B13E1">
        <w:rPr>
          <w:rFonts w:ascii="Arial" w:eastAsia="Times New Roman" w:hAnsi="Arial" w:cs="Arial"/>
          <w:color w:val="000000"/>
          <w:sz w:val="21"/>
          <w:szCs w:val="21"/>
          <w:lang w:eastAsia="ru-RU"/>
        </w:rPr>
        <w:t>. В состав триплета входит одна полнаяA–микротрубочка (на срезе видны 13 белковых молекул, образующих кольцо) и две неполные –BиC(на срезе видны 11 белковых молекул, образующих незамкнутое кольцо). Соседние триплеты связаны белком динеином. Обычно центриоли располагаются парами: одна центриоль – материнская, а другая – дочерняя. Такая пара центриолей –</w:t>
      </w:r>
      <w:r w:rsidRPr="001B13E1">
        <w:rPr>
          <w:rFonts w:ascii="Arial" w:eastAsia="Times New Roman" w:hAnsi="Arial" w:cs="Arial"/>
          <w:i/>
          <w:iCs/>
          <w:color w:val="000000"/>
          <w:sz w:val="21"/>
          <w:szCs w:val="21"/>
          <w:lang w:eastAsia="ru-RU"/>
        </w:rPr>
        <w:t>диплосома</w:t>
      </w:r>
      <w:r w:rsidRPr="001B13E1">
        <w:rPr>
          <w:rFonts w:ascii="Arial" w:eastAsia="Times New Roman" w:hAnsi="Arial" w:cs="Arial"/>
          <w:color w:val="000000"/>
          <w:sz w:val="21"/>
          <w:szCs w:val="21"/>
          <w:lang w:eastAsia="ru-RU"/>
        </w:rPr>
        <w:t>– имеет Т–образную или Г–образную форму. Диплосомы тесно связаны с ядром, а у низших эукариот центриоли часто встраиваются в ядерную оболочку.</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 начале интерфазы (см. главу 11) в клетке имеется одна диплосома. Перед началом деления клетки происходит удвоение центриолей: материнская и дочерняя центриоли расходятся, и от каждой центриоли отпочковывается новая центриоль. В результате образуется две диплосомы на клетку. Клеточный центр всегда (или почти всегда) обнаруживается в клетках многоклеточных животных. У прокариот клеточный центр всегда отсутствует. У низших эукариот (у водорослей, грибов, одноклеточных животных) клеточный центр обнаруживается не всегда, а в клетках высших растений практически всегда отсутствует (за редким исключением). При отсутствии клеточного центра его функции у эукариот выполняет центр образования микротрубочек – ЦОМТ.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Органоиды движения. </w:t>
      </w:r>
      <w:r w:rsidRPr="001B13E1">
        <w:rPr>
          <w:rFonts w:ascii="Arial" w:eastAsia="Times New Roman" w:hAnsi="Arial" w:cs="Arial"/>
          <w:color w:val="000000"/>
          <w:sz w:val="21"/>
          <w:szCs w:val="21"/>
          <w:lang w:eastAsia="ru-RU"/>
        </w:rPr>
        <w:t>К органоидам движения относятся</w:t>
      </w:r>
      <w:r w:rsidRPr="001B13E1">
        <w:rPr>
          <w:rFonts w:ascii="Arial" w:eastAsia="Times New Roman" w:hAnsi="Arial" w:cs="Arial"/>
          <w:i/>
          <w:iCs/>
          <w:color w:val="000000"/>
          <w:sz w:val="21"/>
          <w:szCs w:val="21"/>
          <w:lang w:eastAsia="ru-RU"/>
        </w:rPr>
        <w:t>жгутики</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реснички</w:t>
      </w:r>
      <w:r w:rsidRPr="001B13E1">
        <w:rPr>
          <w:rFonts w:ascii="Arial" w:eastAsia="Times New Roman" w:hAnsi="Arial" w:cs="Arial"/>
          <w:color w:val="000000"/>
          <w:sz w:val="21"/>
          <w:szCs w:val="21"/>
          <w:lang w:eastAsia="ru-RU"/>
        </w:rPr>
        <w:t>. Эти органоиды устроены сходным образом, однако между ними имеются некоторые различия. Жгутики заметно длиннее ресничек, их длина достигает 150 мкм и более. Количество жгутиков на клетку обычно невелико (1..7, редко – несколько десятков или сотен), количество ресничек, как правило, значительно больше (до 10...15 тысяч, реже несколько сотен).</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У всех эукариот органоиды движения имеют сходную структуру</w:t>
      </w:r>
      <w:r w:rsidRPr="001B13E1">
        <w:rPr>
          <w:rFonts w:ascii="Arial" w:eastAsia="Times New Roman" w:hAnsi="Arial" w:cs="Arial"/>
          <w:color w:val="000000"/>
          <w:sz w:val="21"/>
          <w:szCs w:val="21"/>
          <w:lang w:eastAsia="ru-RU"/>
        </w:rPr>
        <w:t>. Типичный жгутик состоит из</w:t>
      </w:r>
      <w:r w:rsidRPr="001B13E1">
        <w:rPr>
          <w:rFonts w:ascii="Arial" w:eastAsia="Times New Roman" w:hAnsi="Arial" w:cs="Arial"/>
          <w:i/>
          <w:iCs/>
          <w:color w:val="000000"/>
          <w:sz w:val="21"/>
          <w:szCs w:val="21"/>
          <w:lang w:eastAsia="ru-RU"/>
        </w:rPr>
        <w:t>базального тела</w:t>
      </w:r>
      <w:r w:rsidRPr="001B13E1">
        <w:rPr>
          <w:rFonts w:ascii="Arial" w:eastAsia="Times New Roman" w:hAnsi="Arial" w:cs="Arial"/>
          <w:color w:val="000000"/>
          <w:sz w:val="21"/>
          <w:szCs w:val="21"/>
          <w:lang w:eastAsia="ru-RU"/>
        </w:rPr>
        <w:t>(или</w:t>
      </w:r>
      <w:r w:rsidRPr="001B13E1">
        <w:rPr>
          <w:rFonts w:ascii="Arial" w:eastAsia="Times New Roman" w:hAnsi="Arial" w:cs="Arial"/>
          <w:i/>
          <w:iCs/>
          <w:color w:val="000000"/>
          <w:sz w:val="21"/>
          <w:szCs w:val="21"/>
          <w:lang w:eastAsia="ru-RU"/>
        </w:rPr>
        <w:t>кинетосомы</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переходной зоны</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главного стержня</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кончика</w:t>
      </w:r>
      <w:r w:rsidRPr="001B13E1">
        <w:rPr>
          <w:rFonts w:ascii="Arial" w:eastAsia="Times New Roman" w:hAnsi="Arial" w:cs="Arial"/>
          <w:color w:val="000000"/>
          <w:sz w:val="21"/>
          <w:szCs w:val="21"/>
          <w:lang w:eastAsia="ru-RU"/>
        </w:rPr>
        <w:t>. Главный стержень и кончик жгутика покрыты мембраной, являющейся продолжением плазмалеммы.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Базальное тело</w:t>
      </w:r>
      <w:r w:rsidRPr="001B13E1">
        <w:rPr>
          <w:rFonts w:ascii="Arial" w:eastAsia="Times New Roman" w:hAnsi="Arial" w:cs="Arial"/>
          <w:color w:val="000000"/>
          <w:sz w:val="21"/>
          <w:szCs w:val="21"/>
          <w:lang w:eastAsia="ru-RU"/>
        </w:rPr>
        <w:t>представляет собой полый цилиндр, стенки которого образованы</w:t>
      </w:r>
      <w:r w:rsidRPr="001B13E1">
        <w:rPr>
          <w:rFonts w:ascii="Arial" w:eastAsia="Times New Roman" w:hAnsi="Arial" w:cs="Arial"/>
          <w:i/>
          <w:iCs/>
          <w:color w:val="000000"/>
          <w:sz w:val="21"/>
          <w:szCs w:val="21"/>
          <w:lang w:eastAsia="ru-RU"/>
        </w:rPr>
        <w:t>девятью триплетами</w:t>
      </w:r>
      <w:r w:rsidRPr="001B13E1">
        <w:rPr>
          <w:rFonts w:ascii="Arial" w:eastAsia="Times New Roman" w:hAnsi="Arial" w:cs="Arial"/>
          <w:color w:val="000000"/>
          <w:sz w:val="21"/>
          <w:szCs w:val="21"/>
          <w:lang w:eastAsia="ru-RU"/>
        </w:rPr>
        <w:t>микротрубочек. Таким образом, базальное тело и центриоль имеют одинаковое строение. Базальные тела связаны с ядерной оболочкой, аппаратом Гольджи и митохондриями.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Переходная зона</w:t>
      </w:r>
      <w:r w:rsidRPr="001B13E1">
        <w:rPr>
          <w:rFonts w:ascii="Arial" w:eastAsia="Times New Roman" w:hAnsi="Arial" w:cs="Arial"/>
          <w:color w:val="000000"/>
          <w:sz w:val="21"/>
          <w:szCs w:val="21"/>
          <w:lang w:eastAsia="ru-RU"/>
        </w:rPr>
        <w:t>находится в области пересечения жгутика с плазмалеммой. В центре переходной зоны лежит аксиальная гранула, от которой отходит две одиночные тубулиновые микротрубочки, которые идут вдоль оси жгутика до самого конца. На периферии переходной зоны лежит базальный диск, в котором утрачивается одна из трех микротрубочек каждого триплета, и триплеты превращаются в дублеты.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 основе </w:t>
      </w:r>
      <w:r w:rsidRPr="001B13E1">
        <w:rPr>
          <w:rFonts w:ascii="Arial" w:eastAsia="Times New Roman" w:hAnsi="Arial" w:cs="Arial"/>
          <w:i/>
          <w:iCs/>
          <w:color w:val="000000"/>
          <w:sz w:val="21"/>
          <w:szCs w:val="21"/>
          <w:lang w:eastAsia="ru-RU"/>
        </w:rPr>
        <w:t>главного стержня</w:t>
      </w:r>
      <w:r w:rsidRPr="001B13E1">
        <w:rPr>
          <w:rFonts w:ascii="Arial" w:eastAsia="Times New Roman" w:hAnsi="Arial" w:cs="Arial"/>
          <w:color w:val="000000"/>
          <w:sz w:val="21"/>
          <w:szCs w:val="21"/>
          <w:lang w:eastAsia="ru-RU"/>
        </w:rPr>
        <w:t>жгутика лежит</w:t>
      </w:r>
      <w:r w:rsidRPr="001B13E1">
        <w:rPr>
          <w:rFonts w:ascii="Arial" w:eastAsia="Times New Roman" w:hAnsi="Arial" w:cs="Arial"/>
          <w:i/>
          <w:iCs/>
          <w:color w:val="000000"/>
          <w:sz w:val="21"/>
          <w:szCs w:val="21"/>
          <w:lang w:eastAsia="ru-RU"/>
        </w:rPr>
        <w:t>аксонема</w:t>
      </w:r>
      <w:r w:rsidRPr="001B13E1">
        <w:rPr>
          <w:rFonts w:ascii="Arial" w:eastAsia="Times New Roman" w:hAnsi="Arial" w:cs="Arial"/>
          <w:color w:val="000000"/>
          <w:sz w:val="21"/>
          <w:szCs w:val="21"/>
          <w:lang w:eastAsia="ru-RU"/>
        </w:rPr>
        <w:t xml:space="preserve">– система параллельно ориентированных микротрубочек. Типичная аксонема представлена цилиндром, стенки которого </w:t>
      </w:r>
      <w:r w:rsidRPr="001B13E1">
        <w:rPr>
          <w:rFonts w:ascii="Arial" w:eastAsia="Times New Roman" w:hAnsi="Arial" w:cs="Arial"/>
          <w:color w:val="000000"/>
          <w:sz w:val="21"/>
          <w:szCs w:val="21"/>
          <w:lang w:eastAsia="ru-RU"/>
        </w:rPr>
        <w:lastRenderedPageBreak/>
        <w:t>образованы</w:t>
      </w:r>
      <w:r w:rsidRPr="001B13E1">
        <w:rPr>
          <w:rFonts w:ascii="Arial" w:eastAsia="Times New Roman" w:hAnsi="Arial" w:cs="Arial"/>
          <w:i/>
          <w:iCs/>
          <w:color w:val="000000"/>
          <w:sz w:val="21"/>
          <w:szCs w:val="21"/>
          <w:lang w:eastAsia="ru-RU"/>
        </w:rPr>
        <w:t>девятью дублетами</w:t>
      </w:r>
      <w:r w:rsidRPr="001B13E1">
        <w:rPr>
          <w:rFonts w:ascii="Arial" w:eastAsia="Times New Roman" w:hAnsi="Arial" w:cs="Arial"/>
          <w:color w:val="000000"/>
          <w:sz w:val="21"/>
          <w:szCs w:val="21"/>
          <w:lang w:eastAsia="ru-RU"/>
        </w:rPr>
        <w:t>микротрубочек; вдоль оси аксонемы тянутся две одиночные микротрубочки.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По мере приближения к </w:t>
      </w:r>
      <w:r w:rsidRPr="001B13E1">
        <w:rPr>
          <w:rFonts w:ascii="Arial" w:eastAsia="Times New Roman" w:hAnsi="Arial" w:cs="Arial"/>
          <w:i/>
          <w:iCs/>
          <w:color w:val="000000"/>
          <w:sz w:val="21"/>
          <w:szCs w:val="21"/>
          <w:lang w:eastAsia="ru-RU"/>
        </w:rPr>
        <w:t>кончику</w:t>
      </w:r>
      <w:r w:rsidRPr="001B13E1">
        <w:rPr>
          <w:rFonts w:ascii="Arial" w:eastAsia="Times New Roman" w:hAnsi="Arial" w:cs="Arial"/>
          <w:color w:val="000000"/>
          <w:sz w:val="21"/>
          <w:szCs w:val="21"/>
          <w:lang w:eastAsia="ru-RU"/>
        </w:rPr>
        <w:t>дублеты постепенно утрачивают одну из двух микротрубочек, а затем исчезают полностью. Заканчивается жгутик двумя центральными микротрубочками, покрытыми мембраной.</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Изгибание жгутика происходит за счет изменения расстояния между дублетами микротрубочек или между одиночными микротрубочками. При этом расходуется энергия АТФ. У ряда организмов обнаружены некоторые отклонения от типичной организации жгутиков: центральные трубочки или отсутствуют, или имеется лишь одна. У некоторых групп эукариот жгутики и реснички отсутствуют (покрытосеменные растения, нематоды, членистоногие, часть одноклеточных животных, водорослей и большинство голосеменных растений).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Жгутики прокариот имеют совершенно иную организацию. В их основе лежит полый цилиндр из белка флагеллина. В состав основания прокариотического жгутика входит около 12 разных белков, обеспечивающих вращение жгутиков.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Одномембранные органоиды (органеллы)</w:t>
      </w:r>
      <w:r w:rsidRPr="001B13E1">
        <w:rPr>
          <w:rFonts w:ascii="Arial" w:eastAsia="Times New Roman" w:hAnsi="Arial" w:cs="Arial"/>
          <w:color w:val="000000"/>
          <w:sz w:val="21"/>
          <w:szCs w:val="21"/>
          <w:lang w:eastAsia="ru-RU"/>
        </w:rPr>
        <w:t>.К одномембранным органоидам относятся:</w:t>
      </w:r>
      <w:r w:rsidRPr="001B13E1">
        <w:rPr>
          <w:rFonts w:ascii="Arial" w:eastAsia="Times New Roman" w:hAnsi="Arial" w:cs="Arial"/>
          <w:i/>
          <w:iCs/>
          <w:color w:val="000000"/>
          <w:sz w:val="21"/>
          <w:szCs w:val="21"/>
          <w:lang w:eastAsia="ru-RU"/>
        </w:rPr>
        <w:t>эндоплазматическая сеть, аппарат Гольджи, лизосомы, пероксисомы, сферосомы, вакуоли</w:t>
      </w:r>
      <w:r w:rsidRPr="001B13E1">
        <w:rPr>
          <w:rFonts w:ascii="Arial" w:eastAsia="Times New Roman" w:hAnsi="Arial" w:cs="Arial"/>
          <w:color w:val="000000"/>
          <w:sz w:val="21"/>
          <w:szCs w:val="21"/>
          <w:lang w:eastAsia="ru-RU"/>
        </w:rPr>
        <w:t>и некоторые другие. Все одномембранные органоиды образуют единую</w:t>
      </w:r>
      <w:r w:rsidRPr="001B13E1">
        <w:rPr>
          <w:rFonts w:ascii="Arial" w:eastAsia="Times New Roman" w:hAnsi="Arial" w:cs="Arial"/>
          <w:i/>
          <w:iCs/>
          <w:color w:val="000000"/>
          <w:sz w:val="21"/>
          <w:szCs w:val="21"/>
          <w:lang w:eastAsia="ru-RU"/>
        </w:rPr>
        <w:t>вакуолярную систему</w:t>
      </w:r>
      <w:r w:rsidRPr="001B13E1">
        <w:rPr>
          <w:rFonts w:ascii="Arial" w:eastAsia="Times New Roman" w:hAnsi="Arial" w:cs="Arial"/>
          <w:color w:val="000000"/>
          <w:sz w:val="21"/>
          <w:szCs w:val="21"/>
          <w:lang w:eastAsia="ru-RU"/>
        </w:rPr>
        <w:t>, которая обеспечивает разделение цитоплазмы на</w:t>
      </w:r>
      <w:r w:rsidRPr="001B13E1">
        <w:rPr>
          <w:rFonts w:ascii="Arial" w:eastAsia="Times New Roman" w:hAnsi="Arial" w:cs="Arial"/>
          <w:i/>
          <w:iCs/>
          <w:color w:val="000000"/>
          <w:sz w:val="21"/>
          <w:szCs w:val="21"/>
          <w:lang w:eastAsia="ru-RU"/>
        </w:rPr>
        <w:t>компартменты</w:t>
      </w:r>
      <w:r w:rsidRPr="001B13E1">
        <w:rPr>
          <w:rFonts w:ascii="Arial" w:eastAsia="Times New Roman" w:hAnsi="Arial" w:cs="Arial"/>
          <w:color w:val="000000"/>
          <w:sz w:val="21"/>
          <w:szCs w:val="21"/>
          <w:lang w:eastAsia="ru-RU"/>
        </w:rPr>
        <w:t>– отсеки, в которых протекают различные реакции.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У прокариот вакуолярная система, построенная на основе постоянных внутриклеточных мембран, отсутствует. Ее функции выполняют впячивания плазмалеммы – </w:t>
      </w:r>
      <w:r w:rsidRPr="001B13E1">
        <w:rPr>
          <w:rFonts w:ascii="Arial" w:eastAsia="Times New Roman" w:hAnsi="Arial" w:cs="Arial"/>
          <w:i/>
          <w:iCs/>
          <w:color w:val="000000"/>
          <w:sz w:val="21"/>
          <w:szCs w:val="21"/>
          <w:lang w:eastAsia="ru-RU"/>
        </w:rPr>
        <w:t>мезосомы</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Эндоплазматическая сеть </w:t>
      </w:r>
      <w:r w:rsidRPr="001B13E1">
        <w:rPr>
          <w:rFonts w:ascii="Arial" w:eastAsia="Times New Roman" w:hAnsi="Arial" w:cs="Arial"/>
          <w:color w:val="000000"/>
          <w:sz w:val="21"/>
          <w:szCs w:val="21"/>
          <w:lang w:eastAsia="ru-RU"/>
        </w:rPr>
        <w:t>(</w:t>
      </w:r>
      <w:r w:rsidRPr="001B13E1">
        <w:rPr>
          <w:rFonts w:ascii="Arial" w:eastAsia="Times New Roman" w:hAnsi="Arial" w:cs="Arial"/>
          <w:b/>
          <w:bCs/>
          <w:color w:val="000000"/>
          <w:sz w:val="21"/>
          <w:szCs w:val="21"/>
          <w:lang w:eastAsia="ru-RU"/>
        </w:rPr>
        <w:t>ЭПС</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 xml:space="preserve">, </w:t>
      </w:r>
      <w:r w:rsidRPr="001B13E1">
        <w:rPr>
          <w:rFonts w:ascii="Arial" w:eastAsia="Times New Roman" w:hAnsi="Arial" w:cs="Arial"/>
          <w:color w:val="000000"/>
          <w:sz w:val="21"/>
          <w:szCs w:val="21"/>
          <w:lang w:eastAsia="ru-RU"/>
        </w:rPr>
        <w:t>или</w:t>
      </w:r>
      <w:r w:rsidRPr="001B13E1">
        <w:rPr>
          <w:rFonts w:ascii="Arial" w:eastAsia="Times New Roman" w:hAnsi="Arial" w:cs="Arial"/>
          <w:i/>
          <w:iCs/>
          <w:color w:val="000000"/>
          <w:sz w:val="21"/>
          <w:szCs w:val="21"/>
          <w:lang w:eastAsia="ru-RU"/>
        </w:rPr>
        <w:t xml:space="preserve"> </w:t>
      </w:r>
      <w:r w:rsidRPr="001B13E1">
        <w:rPr>
          <w:rFonts w:ascii="Arial" w:eastAsia="Times New Roman" w:hAnsi="Arial" w:cs="Arial"/>
          <w:b/>
          <w:bCs/>
          <w:i/>
          <w:iCs/>
          <w:color w:val="000000"/>
          <w:sz w:val="21"/>
          <w:szCs w:val="21"/>
          <w:lang w:eastAsia="ru-RU"/>
        </w:rPr>
        <w:t>эндоплазматический ретикулум (ЭПР</w:t>
      </w:r>
      <w:r w:rsidRPr="001B13E1">
        <w:rPr>
          <w:rFonts w:ascii="Arial" w:eastAsia="Times New Roman" w:hAnsi="Arial" w:cs="Arial"/>
          <w:i/>
          <w:iCs/>
          <w:color w:val="000000"/>
          <w:sz w:val="21"/>
          <w:szCs w:val="21"/>
          <w:lang w:eastAsia="ru-RU"/>
        </w:rPr>
        <w:t>)</w:t>
      </w:r>
      <w:r w:rsidRPr="001B13E1">
        <w:rPr>
          <w:rFonts w:ascii="Arial" w:eastAsia="Times New Roman" w:hAnsi="Arial" w:cs="Arial"/>
          <w:b/>
          <w:bCs/>
          <w:i/>
          <w:iCs/>
          <w:color w:val="000000"/>
          <w:sz w:val="21"/>
          <w:szCs w:val="21"/>
          <w:lang w:eastAsia="ru-RU"/>
        </w:rPr>
        <w:t xml:space="preserve"> – </w:t>
      </w:r>
      <w:r w:rsidRPr="001B13E1">
        <w:rPr>
          <w:rFonts w:ascii="Arial" w:eastAsia="Times New Roman" w:hAnsi="Arial" w:cs="Arial"/>
          <w:color w:val="000000"/>
          <w:sz w:val="21"/>
          <w:szCs w:val="21"/>
          <w:lang w:eastAsia="ru-RU"/>
        </w:rPr>
        <w:t>это система цистерн и трубочек, связанных между собой в единое внутриклеточное пространство, отграниченное от остальной части цитоплазмы замкнутой внутриклеточной мембраной. ЭПС открыл К. Портер (1945 г.) с помощью электронного микроскопа.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Эндоплазматическая сеть (эндоплазматический ретикулум) имеется у всех эукариот и существует в виде двух типов: гранулярного (шероховатого) эндоплазматического ретикулума и агранулярного (гладкого) эндоплазматического ретикулума. Мембраны эндоплазматического ретикулума тесно связаны с ядерной оболочкой, внутренние полости цистерн и трубочек эндоплазматического ретикулума связаны с перинуклеарным пространством.</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Основной функцией ЭПС является </w:t>
      </w:r>
      <w:r w:rsidRPr="001B13E1">
        <w:rPr>
          <w:rFonts w:ascii="Arial" w:eastAsia="Times New Roman" w:hAnsi="Arial" w:cs="Arial"/>
          <w:i/>
          <w:iCs/>
          <w:color w:val="000000"/>
          <w:sz w:val="21"/>
          <w:szCs w:val="21"/>
          <w:lang w:eastAsia="ru-RU"/>
        </w:rPr>
        <w:t>биосинтез и транспортировка различных веществ</w:t>
      </w:r>
      <w:r w:rsidRPr="001B13E1">
        <w:rPr>
          <w:rFonts w:ascii="Arial" w:eastAsia="Times New Roman" w:hAnsi="Arial" w:cs="Arial"/>
          <w:color w:val="000000"/>
          <w:sz w:val="21"/>
          <w:szCs w:val="21"/>
          <w:lang w:eastAsia="ru-RU"/>
        </w:rPr>
        <w:t>. От цистерн и трубочек ЭПС отшнуровываются одномембранные мелкие пузырьки, дальнейшая судьба и функции которых зависят от их содержимого (см. ниже).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i/>
          <w:iCs/>
          <w:color w:val="000000"/>
          <w:sz w:val="21"/>
          <w:szCs w:val="21"/>
          <w:lang w:eastAsia="ru-RU"/>
        </w:rPr>
        <w:t>Шероховатая ЭПС</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гранулярный ЭПР</w:t>
      </w:r>
      <w:r w:rsidRPr="001B13E1">
        <w:rPr>
          <w:rFonts w:ascii="Arial" w:eastAsia="Times New Roman" w:hAnsi="Arial" w:cs="Arial"/>
          <w:color w:val="000000"/>
          <w:sz w:val="21"/>
          <w:szCs w:val="21"/>
          <w:lang w:eastAsia="ru-RU"/>
        </w:rPr>
        <w:t>) представлен системой плоских цистерн, на поверхности которых расположены рибосомы. Главной функцией гранулярного ЭПР является</w:t>
      </w:r>
      <w:r w:rsidRPr="001B13E1">
        <w:rPr>
          <w:rFonts w:ascii="Arial" w:eastAsia="Times New Roman" w:hAnsi="Arial" w:cs="Arial"/>
          <w:i/>
          <w:iCs/>
          <w:color w:val="000000"/>
          <w:sz w:val="21"/>
          <w:szCs w:val="21"/>
          <w:lang w:eastAsia="ru-RU"/>
        </w:rPr>
        <w:t>биосинтез, транспортировка и начальная модификация белков</w:t>
      </w:r>
      <w:r w:rsidRPr="001B13E1">
        <w:rPr>
          <w:rFonts w:ascii="Arial" w:eastAsia="Times New Roman" w:hAnsi="Arial" w:cs="Arial"/>
          <w:color w:val="000000"/>
          <w:sz w:val="21"/>
          <w:szCs w:val="21"/>
          <w:lang w:eastAsia="ru-RU"/>
        </w:rPr>
        <w:t>. Дополнительной функцией является сборка компонентов биологических мембран.</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Если на рибосомах гранулярного ЭПР идет синтез клеточных белков, то синтезированные полипептиды поступают в цитоплазматический матрикс или внедряются в мембраны. Если на рибосомах гранулярного ЭПР идет синтез экспортных белков, то синтезированные полипептиды поступают в полость ретикулума через специальные поры – каналы, контролируемые специфическими белками–рецепторами. В полости гранулярного ЭПР полипептиды модифицируются: отщепляется начало полипептидной цепи, образуются белковые гранулы, полипептиды образуют комплексы с другими веществами и т.д.</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Гладкая ЭПС</w:t>
      </w:r>
      <w:r w:rsidRPr="001B13E1">
        <w:rPr>
          <w:rFonts w:ascii="Arial" w:eastAsia="Times New Roman" w:hAnsi="Arial" w:cs="Arial"/>
          <w:i/>
          <w:iCs/>
          <w:color w:val="000000"/>
          <w:sz w:val="21"/>
          <w:szCs w:val="21"/>
          <w:lang w:eastAsia="ru-RU"/>
        </w:rPr>
        <w:t xml:space="preserve"> </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агранулярный ЭПР</w:t>
      </w:r>
      <w:r w:rsidRPr="001B13E1">
        <w:rPr>
          <w:rFonts w:ascii="Arial" w:eastAsia="Times New Roman" w:hAnsi="Arial" w:cs="Arial"/>
          <w:color w:val="000000"/>
          <w:sz w:val="21"/>
          <w:szCs w:val="21"/>
          <w:lang w:eastAsia="ru-RU"/>
        </w:rPr>
        <w:t>) образована системой разветвленных трубочек. В полости агранулярного ЭПР происходит</w:t>
      </w:r>
      <w:r w:rsidRPr="001B13E1">
        <w:rPr>
          <w:rFonts w:ascii="Arial" w:eastAsia="Times New Roman" w:hAnsi="Arial" w:cs="Arial"/>
          <w:i/>
          <w:iCs/>
          <w:color w:val="000000"/>
          <w:sz w:val="21"/>
          <w:szCs w:val="21"/>
          <w:lang w:eastAsia="ru-RU"/>
        </w:rPr>
        <w:t>биосинтез липидов и полисахаридов</w:t>
      </w:r>
      <w:r w:rsidRPr="001B13E1">
        <w:rPr>
          <w:rFonts w:ascii="Arial" w:eastAsia="Times New Roman" w:hAnsi="Arial" w:cs="Arial"/>
          <w:color w:val="000000"/>
          <w:sz w:val="21"/>
          <w:szCs w:val="21"/>
          <w:lang w:eastAsia="ru-RU"/>
        </w:rPr>
        <w:t xml:space="preserve">. В агранулярном </w:t>
      </w:r>
      <w:r w:rsidRPr="001B13E1">
        <w:rPr>
          <w:rFonts w:ascii="Arial" w:eastAsia="Times New Roman" w:hAnsi="Arial" w:cs="Arial"/>
          <w:color w:val="000000"/>
          <w:sz w:val="21"/>
          <w:szCs w:val="21"/>
          <w:lang w:eastAsia="ru-RU"/>
        </w:rPr>
        <w:lastRenderedPageBreak/>
        <w:t>ретикулуме сократимых клеток происходит накопление ионов кальция, а в агранулярном ретикулуме печени происходит детоксикация ядовитых веществ.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Аппарат Гольджи </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комплекс Гольджи, пластинчатый комплекс</w:t>
      </w:r>
      <w:r w:rsidRPr="001B13E1">
        <w:rPr>
          <w:rFonts w:ascii="Arial" w:eastAsia="Times New Roman" w:hAnsi="Arial" w:cs="Arial"/>
          <w:color w:val="000000"/>
          <w:sz w:val="21"/>
          <w:szCs w:val="21"/>
          <w:lang w:eastAsia="ru-RU"/>
        </w:rPr>
        <w:t>). Назван в честь К. Гольджи, который в 1898 г. обнаружил его в нервных клетках.</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Основой аппарата Гольджи является </w:t>
      </w:r>
      <w:r w:rsidRPr="001B13E1">
        <w:rPr>
          <w:rFonts w:ascii="Arial" w:eastAsia="Times New Roman" w:hAnsi="Arial" w:cs="Arial"/>
          <w:i/>
          <w:iCs/>
          <w:color w:val="000000"/>
          <w:sz w:val="21"/>
          <w:szCs w:val="21"/>
          <w:lang w:eastAsia="ru-RU"/>
        </w:rPr>
        <w:t>диктиосома</w:t>
      </w:r>
      <w:r w:rsidRPr="001B13E1">
        <w:rPr>
          <w:rFonts w:ascii="Arial" w:eastAsia="Times New Roman" w:hAnsi="Arial" w:cs="Arial"/>
          <w:color w:val="000000"/>
          <w:sz w:val="21"/>
          <w:szCs w:val="21"/>
          <w:lang w:eastAsia="ru-RU"/>
        </w:rPr>
        <w:t>– стопка уплощенных одномембранных цистерн. Количество диктиосом в клетке может достигать 20. Если диктиосомы расположены независимо друг от друга, то такая структура аппарата Гольджи называется диффузной. Если диктиосомы связаны между собой каналами в единую трехмерную систему, то такая структура называется сетчатой.</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В зоне аппарата Гольджи наблюдается множество мелких вакуолей. Часть вакуолей имеет ретикулярное происхождение, то есть они образуются путем отшнуровывания от эндоплазматического ретикулума. Путем слияния этих вакуолей и образуются цистерны аппарата Гольджи. Другая часть вакуолей (обычно более крупных) образуется путем отшнуровывания от цистерн аппарата Гольджи.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В цистернах аппарата Гольджи завершается формирование компонентов плазмалеммы. Здесь же завершается модификация экспортных белков. От аппарата Гольджи отшнуровываются секреторные вакуоли и первичные лизосомы (см. ниже).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Таким образом, </w:t>
      </w:r>
      <w:r w:rsidRPr="001B13E1">
        <w:rPr>
          <w:rFonts w:ascii="Arial" w:eastAsia="Times New Roman" w:hAnsi="Arial" w:cs="Arial"/>
          <w:i/>
          <w:iCs/>
          <w:color w:val="000000"/>
          <w:sz w:val="21"/>
          <w:szCs w:val="21"/>
          <w:lang w:eastAsia="ru-RU"/>
        </w:rPr>
        <w:t>функции аппарата Гольджи</w:t>
      </w:r>
      <w:r w:rsidRPr="001B13E1">
        <w:rPr>
          <w:rFonts w:ascii="Arial" w:eastAsia="Times New Roman" w:hAnsi="Arial" w:cs="Arial"/>
          <w:color w:val="000000"/>
          <w:sz w:val="21"/>
          <w:szCs w:val="21"/>
          <w:lang w:eastAsia="ru-RU"/>
        </w:rPr>
        <w:t>сводятся к накоплению разнообразных веществ, их модификации и сортировке, упаковке конечных продуктов в одномембранные пузырьки, выведению секреторных вакуолей за пределы клетки и формированию первичных лизосом.</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У одноклеточных организмов расширенные цистерны аппарата Гольджи образуют сократительные вакуоли. В передней части сперматозоидов расширенная цистерна аппарата Гольджи образует акросому, которая содержит литические ферменты, растворяющие оболочки яйцеклетки.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Лизосомы </w:t>
      </w:r>
      <w:r w:rsidRPr="001B13E1">
        <w:rPr>
          <w:rFonts w:ascii="Arial" w:eastAsia="Times New Roman" w:hAnsi="Arial" w:cs="Arial"/>
          <w:color w:val="000000"/>
          <w:sz w:val="21"/>
          <w:szCs w:val="21"/>
          <w:lang w:eastAsia="ru-RU"/>
        </w:rPr>
        <w:t>– это одномембранные пузырьки диаметром 0,1...0,5 мкм, содержащие гидролитические ферменты (протеазы, нуклеазы, липазы и кислые фосфатазы).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Лизосомы открыл биохимик Де Дюв (1955). Дальнейшее их изучение велось с помощью биохимических и электронно-микроскопических методов. Лизосомы хорошо изучены у животных. Существование настоящих лизосом у растений не доказано.</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Первичные лизосомы</w:t>
      </w:r>
      <w:r w:rsidRPr="001B13E1">
        <w:rPr>
          <w:rFonts w:ascii="Arial" w:eastAsia="Times New Roman" w:hAnsi="Arial" w:cs="Arial"/>
          <w:color w:val="000000"/>
          <w:sz w:val="21"/>
          <w:szCs w:val="21"/>
          <w:lang w:eastAsia="ru-RU"/>
        </w:rPr>
        <w:t>образуются при отшнуровывании от периферической части аппарата Гольджи. Их размеры очень малы  (около 0,1 мкм). Затем эти первичные лизосомы сливаются с фагосомами (фагоцитарными вакуолями), образуя</w:t>
      </w:r>
      <w:r w:rsidRPr="001B13E1">
        <w:rPr>
          <w:rFonts w:ascii="Arial" w:eastAsia="Times New Roman" w:hAnsi="Arial" w:cs="Arial"/>
          <w:i/>
          <w:iCs/>
          <w:color w:val="000000"/>
          <w:sz w:val="21"/>
          <w:szCs w:val="21"/>
          <w:lang w:eastAsia="ru-RU"/>
        </w:rPr>
        <w:t>вторичные лизосомы</w:t>
      </w:r>
      <w:r w:rsidRPr="001B13E1">
        <w:rPr>
          <w:rFonts w:ascii="Arial" w:eastAsia="Times New Roman" w:hAnsi="Arial" w:cs="Arial"/>
          <w:color w:val="000000"/>
          <w:sz w:val="21"/>
          <w:szCs w:val="21"/>
          <w:lang w:eastAsia="ru-RU"/>
        </w:rPr>
        <w:t>(пищеварительные вакуоли). Вторичные лизосомы могут сливаться между собой. Вещества, поглощенные клеткой, подвергаются гидролизу, продукты которого через мембрану вторичной лизосомы поступают в цитоплазматический матрикс. Лизосома, содержащая непереваренные вещества, превращается в</w:t>
      </w:r>
      <w:r w:rsidRPr="001B13E1">
        <w:rPr>
          <w:rFonts w:ascii="Arial" w:eastAsia="Times New Roman" w:hAnsi="Arial" w:cs="Arial"/>
          <w:i/>
          <w:iCs/>
          <w:color w:val="000000"/>
          <w:sz w:val="21"/>
          <w:szCs w:val="21"/>
          <w:lang w:eastAsia="ru-RU"/>
        </w:rPr>
        <w:t>остаточное тельце</w:t>
      </w:r>
      <w:r w:rsidRPr="001B13E1">
        <w:rPr>
          <w:rFonts w:ascii="Arial" w:eastAsia="Times New Roman" w:hAnsi="Arial" w:cs="Arial"/>
          <w:color w:val="000000"/>
          <w:sz w:val="21"/>
          <w:szCs w:val="21"/>
          <w:lang w:eastAsia="ru-RU"/>
        </w:rPr>
        <w:t>. Остаточные тельца выводятся из клетки путем экзоцитоза или остаются в ее составе вплоть до гибели клетки.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Первичные лизосомы могут изливать свое содержимое за пределы клетки (при внеклеточном пищеварении) или превращаться в </w:t>
      </w:r>
      <w:r w:rsidRPr="001B13E1">
        <w:rPr>
          <w:rFonts w:ascii="Arial" w:eastAsia="Times New Roman" w:hAnsi="Arial" w:cs="Arial"/>
          <w:i/>
          <w:iCs/>
          <w:color w:val="000000"/>
          <w:sz w:val="21"/>
          <w:szCs w:val="21"/>
          <w:lang w:eastAsia="ru-RU"/>
        </w:rPr>
        <w:t>автолизосомы</w:t>
      </w:r>
      <w:r w:rsidRPr="001B13E1">
        <w:rPr>
          <w:rFonts w:ascii="Arial" w:eastAsia="Times New Roman" w:hAnsi="Arial" w:cs="Arial"/>
          <w:color w:val="000000"/>
          <w:sz w:val="21"/>
          <w:szCs w:val="21"/>
          <w:lang w:eastAsia="ru-RU"/>
        </w:rPr>
        <w:t>. Автолизосомы (фагосомы) образуются при слиянии первичных лизосом и отработанных  внутриклеточных структур: фрагментов эндоплазматической сети, митохондрий, пластид, рибосом, включений и т.д. Автолизосомы выполняют роль внутриклеточных чистильщиков, их количество возрастает при повреждении клеток, при стрессах, при различных генетических и инфекционных заболеваниях.</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Секреторные вакуоли </w:t>
      </w:r>
      <w:r w:rsidRPr="001B13E1">
        <w:rPr>
          <w:rFonts w:ascii="Arial" w:eastAsia="Times New Roman" w:hAnsi="Arial" w:cs="Arial"/>
          <w:color w:val="000000"/>
          <w:sz w:val="21"/>
          <w:szCs w:val="21"/>
          <w:lang w:eastAsia="ru-RU"/>
        </w:rPr>
        <w:t>(или</w:t>
      </w:r>
      <w:r w:rsidRPr="001B13E1">
        <w:rPr>
          <w:rFonts w:ascii="Arial" w:eastAsia="Times New Roman" w:hAnsi="Arial" w:cs="Arial"/>
          <w:b/>
          <w:bCs/>
          <w:color w:val="000000"/>
          <w:sz w:val="21"/>
          <w:szCs w:val="21"/>
          <w:lang w:eastAsia="ru-RU"/>
        </w:rPr>
        <w:t>секреторные гранулы</w:t>
      </w:r>
      <w:r w:rsidRPr="001B13E1">
        <w:rPr>
          <w:rFonts w:ascii="Arial" w:eastAsia="Times New Roman" w:hAnsi="Arial" w:cs="Arial"/>
          <w:color w:val="000000"/>
          <w:sz w:val="21"/>
          <w:szCs w:val="21"/>
          <w:lang w:eastAsia="ru-RU"/>
        </w:rPr>
        <w:t>) – это короткоживущие одномембранные пузырьки, которые образуются путем отшнуровывания от периферической части аппарата Гольджи.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lastRenderedPageBreak/>
        <w:t>Секреторные вакуоли содержат разнообразные вещества (неактивные ферменты, или проферменты, полисахариды, липиды), выводимые за пределы клетки путем экзоцитоза. Секреторные вакуоли хорошо видны в специализированных клетках экзокринных желез.</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Пероксисомы </w:t>
      </w:r>
      <w:r w:rsidRPr="001B13E1">
        <w:rPr>
          <w:rFonts w:ascii="Arial" w:eastAsia="Times New Roman" w:hAnsi="Arial" w:cs="Arial"/>
          <w:color w:val="000000"/>
          <w:sz w:val="21"/>
          <w:szCs w:val="21"/>
          <w:lang w:eastAsia="ru-RU"/>
        </w:rPr>
        <w:t>(микротельца) – это одномембранные пузырьки диаметром 0,3...1,5 мкм, которые образуются путем отшнуровывания от цистерн гранулярной эндоплазматической сети. Пероксисомы заполнены гранулярным матриксом и содержат разнообразные ферменты, например,</w:t>
      </w:r>
      <w:r w:rsidRPr="001B13E1">
        <w:rPr>
          <w:rFonts w:ascii="Arial" w:eastAsia="Times New Roman" w:hAnsi="Arial" w:cs="Arial"/>
          <w:i/>
          <w:iCs/>
          <w:color w:val="000000"/>
          <w:sz w:val="21"/>
          <w:szCs w:val="21"/>
          <w:lang w:eastAsia="ru-RU"/>
        </w:rPr>
        <w:t>каталазу</w:t>
      </w:r>
      <w:r w:rsidRPr="001B13E1">
        <w:rPr>
          <w:rFonts w:ascii="Arial" w:eastAsia="Times New Roman" w:hAnsi="Arial" w:cs="Arial"/>
          <w:color w:val="000000"/>
          <w:sz w:val="21"/>
          <w:szCs w:val="21"/>
          <w:lang w:eastAsia="ru-RU"/>
        </w:rPr>
        <w:t>, разлагающую пероксид водорода. В ряде случаев пероксисомы содержат и другие системы ферментов.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У проростков некоторых растений встречаются и другие органоиды, содержащие каталазу – глиоксисомы. Глиоксисомы участвуют в липидно-углеводном обмене веществ.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Сферосомы</w:t>
      </w:r>
      <w:r w:rsidRPr="001B13E1">
        <w:rPr>
          <w:rFonts w:ascii="Arial" w:eastAsia="Times New Roman" w:hAnsi="Arial" w:cs="Arial"/>
          <w:color w:val="000000"/>
          <w:sz w:val="21"/>
          <w:szCs w:val="21"/>
          <w:lang w:eastAsia="ru-RU"/>
        </w:rPr>
        <w:t>– это одномембранные пузырьки диаметром около 1 мкм, которые образуются путем отшнуровывания от эндоплазматической сети. Сферосомы характерны для клеток растений. Первичная сферосома (просферосома) накапливает липиды, увеличивается в размерах, затем утрачивает мембрану и превращается в масляную каплю.</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Кроме липидов в составе сферосом имеются ферменты липазы, контролирующие превращения липидов.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Вакуоли </w:t>
      </w:r>
      <w:r w:rsidRPr="001B13E1">
        <w:rPr>
          <w:rFonts w:ascii="Arial" w:eastAsia="Times New Roman" w:hAnsi="Arial" w:cs="Arial"/>
          <w:color w:val="000000"/>
          <w:sz w:val="21"/>
          <w:szCs w:val="21"/>
          <w:lang w:eastAsia="ru-RU"/>
        </w:rPr>
        <w:t>– это заполненные жидкостью крупные одномембранные полости. Настоящие вакуоли имеются только у растений.</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Первично вакуоли образуются при слиянии мелких пузырьков, отшнуровывающихся от эндоплазматической сети. В ходе функционирования вакуолей в их состав могут включаться пузырьки, отшнуровывающиеся от аппарата Гольджи. Мембрана крупных вакуолей имеет собственное название – </w:t>
      </w:r>
      <w:r w:rsidRPr="001B13E1">
        <w:rPr>
          <w:rFonts w:ascii="Arial" w:eastAsia="Times New Roman" w:hAnsi="Arial" w:cs="Arial"/>
          <w:i/>
          <w:iCs/>
          <w:color w:val="000000"/>
          <w:sz w:val="21"/>
          <w:szCs w:val="21"/>
          <w:lang w:eastAsia="ru-RU"/>
        </w:rPr>
        <w:t>тонопласт</w:t>
      </w:r>
      <w:r w:rsidRPr="001B13E1">
        <w:rPr>
          <w:rFonts w:ascii="Arial" w:eastAsia="Times New Roman" w:hAnsi="Arial" w:cs="Arial"/>
          <w:color w:val="000000"/>
          <w:sz w:val="21"/>
          <w:szCs w:val="21"/>
          <w:lang w:eastAsia="ru-RU"/>
        </w:rPr>
        <w:t>. Содержимое вакуолей называется</w:t>
      </w:r>
      <w:r w:rsidRPr="001B13E1">
        <w:rPr>
          <w:rFonts w:ascii="Arial" w:eastAsia="Times New Roman" w:hAnsi="Arial" w:cs="Arial"/>
          <w:i/>
          <w:iCs/>
          <w:color w:val="000000"/>
          <w:sz w:val="21"/>
          <w:szCs w:val="21"/>
          <w:lang w:eastAsia="ru-RU"/>
        </w:rPr>
        <w:t>клеточным соком</w:t>
      </w:r>
      <w:r w:rsidRPr="001B13E1">
        <w:rPr>
          <w:rFonts w:ascii="Arial" w:eastAsia="Times New Roman" w:hAnsi="Arial" w:cs="Arial"/>
          <w:color w:val="000000"/>
          <w:sz w:val="21"/>
          <w:szCs w:val="21"/>
          <w:lang w:eastAsia="ru-RU"/>
        </w:rPr>
        <w:t>. В состав клеточного сока входят неорганические соли, пигменты, растворимые углеводы, органические кислоты, некоторые белки.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i/>
          <w:iCs/>
          <w:color w:val="000000"/>
          <w:sz w:val="21"/>
          <w:szCs w:val="21"/>
          <w:lang w:eastAsia="ru-RU"/>
        </w:rPr>
        <w:t>Функции вакуолей</w:t>
      </w:r>
      <w:r w:rsidRPr="001B13E1">
        <w:rPr>
          <w:rFonts w:ascii="Arial" w:eastAsia="Times New Roman" w:hAnsi="Arial" w:cs="Arial"/>
          <w:color w:val="000000"/>
          <w:sz w:val="21"/>
          <w:szCs w:val="21"/>
          <w:lang w:eastAsia="ru-RU"/>
        </w:rPr>
        <w:t>разнообразны: регуляция водно-солевого режима, накопление пигментов (например, антоциана), накопление алкалоидов, таннидов, латекса, минеральных солей, некоторых отходов жизнедеятельности.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Двумембранные органоиды (органеллы) </w:t>
      </w:r>
      <w:r w:rsidRPr="001B13E1">
        <w:rPr>
          <w:rFonts w:ascii="Arial" w:eastAsia="Times New Roman" w:hAnsi="Arial" w:cs="Arial"/>
          <w:color w:val="000000"/>
          <w:sz w:val="21"/>
          <w:szCs w:val="21"/>
          <w:lang w:eastAsia="ru-RU"/>
        </w:rPr>
        <w:t>.К двумембранным органоидам относятся</w:t>
      </w:r>
      <w:r w:rsidRPr="001B13E1">
        <w:rPr>
          <w:rFonts w:ascii="Arial" w:eastAsia="Times New Roman" w:hAnsi="Arial" w:cs="Arial"/>
          <w:i/>
          <w:iCs/>
          <w:color w:val="000000"/>
          <w:sz w:val="21"/>
          <w:szCs w:val="21"/>
          <w:lang w:eastAsia="ru-RU"/>
        </w:rPr>
        <w:t>митохондрии</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пластиды</w:t>
      </w:r>
      <w:r w:rsidRPr="001B13E1">
        <w:rPr>
          <w:rFonts w:ascii="Arial" w:eastAsia="Times New Roman" w:hAnsi="Arial" w:cs="Arial"/>
          <w:color w:val="000000"/>
          <w:sz w:val="21"/>
          <w:szCs w:val="21"/>
          <w:lang w:eastAsia="ru-RU"/>
        </w:rPr>
        <w:t>. В состав этих органоидов входит две мембраны: внешняя и внутренняя. Эти органоиды называются полуавтономными, поскольку они содержат собственные ДНК, все типы РНК, рибосомы и способны синтезировать некоторые белки.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Митохондрии и пластиды способны к самовоспроизведению и никогда не образуются из других компонентов клетки. Вне клеток они существовать не могут.</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Митохондрии</w:t>
      </w:r>
      <w:r w:rsidRPr="001B13E1">
        <w:rPr>
          <w:rFonts w:ascii="Arial" w:eastAsia="Times New Roman" w:hAnsi="Arial" w:cs="Arial"/>
          <w:color w:val="000000"/>
          <w:sz w:val="21"/>
          <w:szCs w:val="21"/>
          <w:lang w:eastAsia="ru-RU"/>
        </w:rPr>
        <w:t>– это двумембранные органоиды, главная функция которых –</w:t>
      </w:r>
      <w:r w:rsidRPr="001B13E1">
        <w:rPr>
          <w:rFonts w:ascii="Arial" w:eastAsia="Times New Roman" w:hAnsi="Arial" w:cs="Arial"/>
          <w:i/>
          <w:iCs/>
          <w:color w:val="000000"/>
          <w:sz w:val="21"/>
          <w:szCs w:val="21"/>
          <w:lang w:eastAsia="ru-RU"/>
        </w:rPr>
        <w:t>аэробное дыхание</w:t>
      </w:r>
      <w:r w:rsidRPr="001B13E1">
        <w:rPr>
          <w:rFonts w:ascii="Arial" w:eastAsia="Times New Roman" w:hAnsi="Arial" w:cs="Arial"/>
          <w:color w:val="000000"/>
          <w:sz w:val="21"/>
          <w:szCs w:val="21"/>
          <w:lang w:eastAsia="ru-RU"/>
        </w:rPr>
        <w:t>(терминальное окисление, или окислительное фосфорилирование).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Митохондрии открыл Р. Альтман (1890–1894 гг.); он называл их «биобластами». Сам термин «митохондрия» предложил К. Бенда (1897-1898гг.); однако долгое время использовался термин «хондриосома». В 1920-ых гг. О. Варбург доказал, что с митохондриями связаны процессы клеточного дыхания.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Форма митохондрий зависит от таксономической принадлежности организмов</w:t>
      </w:r>
      <w:r w:rsidRPr="001B13E1">
        <w:rPr>
          <w:rFonts w:ascii="Arial" w:eastAsia="Times New Roman" w:hAnsi="Arial" w:cs="Arial"/>
          <w:color w:val="000000"/>
          <w:sz w:val="21"/>
          <w:szCs w:val="21"/>
          <w:lang w:eastAsia="ru-RU"/>
        </w:rPr>
        <w:t>, от тканевой принадлежности клеток и от физиологического состояния клеток. Крупные разветвленные митохондрии могут дробиться на множество мелких, а затем вновь сливаться. За счет этих преобразований число митохондрий в клетке может изменяться от одной до десятков тысяч. В соматических клетках млекопитающих обычно содержится 500...1000 митохондрий.</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lastRenderedPageBreak/>
        <w:t xml:space="preserve">Внутренняя (активная) мембрана митохондрий образует </w:t>
      </w:r>
      <w:r w:rsidRPr="001B13E1">
        <w:rPr>
          <w:rFonts w:ascii="Arial" w:eastAsia="Times New Roman" w:hAnsi="Arial" w:cs="Arial"/>
          <w:i/>
          <w:iCs/>
          <w:color w:val="000000"/>
          <w:sz w:val="21"/>
          <w:szCs w:val="21"/>
          <w:lang w:eastAsia="ru-RU"/>
        </w:rPr>
        <w:t>кристы</w:t>
      </w:r>
      <w:r w:rsidRPr="001B13E1">
        <w:rPr>
          <w:rFonts w:ascii="Arial" w:eastAsia="Times New Roman" w:hAnsi="Arial" w:cs="Arial"/>
          <w:color w:val="000000"/>
          <w:sz w:val="21"/>
          <w:szCs w:val="21"/>
          <w:lang w:eastAsia="ru-RU"/>
        </w:rPr>
        <w:t>– гребневидные впячивания разнообразной формы, которые увеличивают поверхность внутренней мембраны. В состав внутренней мембраны входят комплексы фермента АТФазы, образующие грибовидные тела. Содержимое митохондрии, отграниченное внутренней мембраной, заполнено основным веществом –</w:t>
      </w:r>
      <w:r w:rsidRPr="001B13E1">
        <w:rPr>
          <w:rFonts w:ascii="Arial" w:eastAsia="Times New Roman" w:hAnsi="Arial" w:cs="Arial"/>
          <w:i/>
          <w:iCs/>
          <w:color w:val="000000"/>
          <w:sz w:val="21"/>
          <w:szCs w:val="21"/>
          <w:lang w:eastAsia="ru-RU"/>
        </w:rPr>
        <w:t>внутренним матриксом</w:t>
      </w:r>
      <w:r w:rsidRPr="001B13E1">
        <w:rPr>
          <w:rFonts w:ascii="Arial" w:eastAsia="Times New Roman" w:hAnsi="Arial" w:cs="Arial"/>
          <w:color w:val="000000"/>
          <w:sz w:val="21"/>
          <w:szCs w:val="21"/>
          <w:lang w:eastAsia="ru-RU"/>
        </w:rPr>
        <w:t>(или просто матриксом). В матриксе содержатся: митохондриальные ДНК, РНК, рибосомы и включения. Пространство между внутренней и внешней мембранами  заполнено</w:t>
      </w:r>
      <w:r w:rsidRPr="001B13E1">
        <w:rPr>
          <w:rFonts w:ascii="Arial" w:eastAsia="Times New Roman" w:hAnsi="Arial" w:cs="Arial"/>
          <w:i/>
          <w:iCs/>
          <w:color w:val="000000"/>
          <w:sz w:val="21"/>
          <w:szCs w:val="21"/>
          <w:lang w:eastAsia="ru-RU"/>
        </w:rPr>
        <w:t>межмембранным матриксом</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Дополнительные функции митохондрий</w:t>
      </w:r>
      <w:r w:rsidRPr="001B13E1">
        <w:rPr>
          <w:rFonts w:ascii="Arial" w:eastAsia="Times New Roman" w:hAnsi="Arial" w:cs="Arial"/>
          <w:color w:val="000000"/>
          <w:sz w:val="21"/>
          <w:szCs w:val="21"/>
          <w:lang w:eastAsia="ru-RU"/>
        </w:rPr>
        <w:t>: регуляция водно-солевого режима, хранение питательных веществ, хранение части генетической информации и биосинтез некоторых белков.У аэробных прокариот и мезокариот митохондрий нет. Их функции выполняют мезосомы. Роль межмембранного матрикса играет пространство между плазмалеммой и клеточной стенкой. Митохондрии также отсутствуют у некоторых анаэробных паразитических Одноклеточных.</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Длина кольцевой митохондриальной ДНК человека составляет 15569 пн. В ней закодировано 13 белков, 22 типа тРНК и 2 типа рРНК.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Пластиды </w:t>
      </w:r>
      <w:r w:rsidRPr="001B13E1">
        <w:rPr>
          <w:rFonts w:ascii="Arial" w:eastAsia="Times New Roman" w:hAnsi="Arial" w:cs="Arial"/>
          <w:color w:val="000000"/>
          <w:sz w:val="21"/>
          <w:szCs w:val="21"/>
          <w:lang w:eastAsia="ru-RU"/>
        </w:rPr>
        <w:t>– это двумембранные органоиды растений, выполняющие разнообразные функции.Пластиды описал А. ван Левенгук (1676), но их подробное изучение связано с развитием биохимии и электронной микроскопии. Пластиды различаются по форме, размерам, строению и функциям. Механизмы увеличения числа пластид в клетке разнообразны: деление, дробление, почкование. Исходной формой пластид являются</w:t>
      </w:r>
      <w:r w:rsidRPr="001B13E1">
        <w:rPr>
          <w:rFonts w:ascii="Arial" w:eastAsia="Times New Roman" w:hAnsi="Arial" w:cs="Arial"/>
          <w:i/>
          <w:iCs/>
          <w:color w:val="000000"/>
          <w:sz w:val="21"/>
          <w:szCs w:val="21"/>
          <w:lang w:eastAsia="ru-RU"/>
        </w:rPr>
        <w:t>пропластиды</w:t>
      </w:r>
      <w:r w:rsidRPr="001B13E1">
        <w:rPr>
          <w:rFonts w:ascii="Arial" w:eastAsia="Times New Roman" w:hAnsi="Arial" w:cs="Arial"/>
          <w:color w:val="000000"/>
          <w:sz w:val="21"/>
          <w:szCs w:val="21"/>
          <w:lang w:eastAsia="ru-RU"/>
        </w:rPr>
        <w:t>. Увеличиваясь в размерах, пропластиды превращаются в</w:t>
      </w:r>
      <w:r w:rsidRPr="001B13E1">
        <w:rPr>
          <w:rFonts w:ascii="Arial" w:eastAsia="Times New Roman" w:hAnsi="Arial" w:cs="Arial"/>
          <w:i/>
          <w:iCs/>
          <w:color w:val="000000"/>
          <w:sz w:val="21"/>
          <w:szCs w:val="21"/>
          <w:lang w:eastAsia="ru-RU"/>
        </w:rPr>
        <w:t>лейкопласты</w:t>
      </w:r>
      <w:r w:rsidRPr="001B13E1">
        <w:rPr>
          <w:rFonts w:ascii="Arial" w:eastAsia="Times New Roman" w:hAnsi="Arial" w:cs="Arial"/>
          <w:color w:val="000000"/>
          <w:sz w:val="21"/>
          <w:szCs w:val="21"/>
          <w:lang w:eastAsia="ru-RU"/>
        </w:rPr>
        <w:t>. Лейкопласты в своем развитии превращаются или в</w:t>
      </w:r>
      <w:r w:rsidRPr="001B13E1">
        <w:rPr>
          <w:rFonts w:ascii="Arial" w:eastAsia="Times New Roman" w:hAnsi="Arial" w:cs="Arial"/>
          <w:i/>
          <w:iCs/>
          <w:color w:val="000000"/>
          <w:sz w:val="21"/>
          <w:szCs w:val="21"/>
          <w:lang w:eastAsia="ru-RU"/>
        </w:rPr>
        <w:t>хлоропласты</w:t>
      </w:r>
      <w:r w:rsidRPr="001B13E1">
        <w:rPr>
          <w:rFonts w:ascii="Arial" w:eastAsia="Times New Roman" w:hAnsi="Arial" w:cs="Arial"/>
          <w:color w:val="000000"/>
          <w:sz w:val="21"/>
          <w:szCs w:val="21"/>
          <w:lang w:eastAsia="ru-RU"/>
        </w:rPr>
        <w:t>, или в запасающие пластиды:</w:t>
      </w:r>
      <w:r w:rsidRPr="001B13E1">
        <w:rPr>
          <w:rFonts w:ascii="Arial" w:eastAsia="Times New Roman" w:hAnsi="Arial" w:cs="Arial"/>
          <w:i/>
          <w:iCs/>
          <w:color w:val="000000"/>
          <w:sz w:val="21"/>
          <w:szCs w:val="21"/>
          <w:lang w:eastAsia="ru-RU"/>
        </w:rPr>
        <w:t>амилопласты</w:t>
      </w:r>
      <w:r w:rsidRPr="001B13E1">
        <w:rPr>
          <w:rFonts w:ascii="Arial" w:eastAsia="Times New Roman" w:hAnsi="Arial" w:cs="Arial"/>
          <w:color w:val="000000"/>
          <w:sz w:val="21"/>
          <w:szCs w:val="21"/>
          <w:lang w:eastAsia="ru-RU"/>
        </w:rPr>
        <w:t>содержат крахмал</w:t>
      </w:r>
      <w:r w:rsidRPr="001B13E1">
        <w:rPr>
          <w:rFonts w:ascii="Arial" w:eastAsia="Times New Roman" w:hAnsi="Arial" w:cs="Arial"/>
          <w:i/>
          <w:iCs/>
          <w:color w:val="000000"/>
          <w:sz w:val="21"/>
          <w:szCs w:val="21"/>
          <w:lang w:eastAsia="ru-RU"/>
        </w:rPr>
        <w:t>; липидопласты</w:t>
      </w:r>
      <w:r w:rsidRPr="001B13E1">
        <w:rPr>
          <w:rFonts w:ascii="Arial" w:eastAsia="Times New Roman" w:hAnsi="Arial" w:cs="Arial"/>
          <w:color w:val="000000"/>
          <w:sz w:val="21"/>
          <w:szCs w:val="21"/>
          <w:lang w:eastAsia="ru-RU"/>
        </w:rPr>
        <w:t>накапливают липиды;</w:t>
      </w:r>
      <w:r w:rsidRPr="001B13E1">
        <w:rPr>
          <w:rFonts w:ascii="Arial" w:eastAsia="Times New Roman" w:hAnsi="Arial" w:cs="Arial"/>
          <w:i/>
          <w:iCs/>
          <w:color w:val="000000"/>
          <w:sz w:val="21"/>
          <w:szCs w:val="21"/>
          <w:lang w:eastAsia="ru-RU"/>
        </w:rPr>
        <w:t>протеинопласты</w:t>
      </w:r>
      <w:r w:rsidRPr="001B13E1">
        <w:rPr>
          <w:rFonts w:ascii="Arial" w:eastAsia="Times New Roman" w:hAnsi="Arial" w:cs="Arial"/>
          <w:color w:val="000000"/>
          <w:sz w:val="21"/>
          <w:szCs w:val="21"/>
          <w:lang w:eastAsia="ru-RU"/>
        </w:rPr>
        <w:t>накапливают белки и становятся их хранилищем.</w:t>
      </w:r>
      <w:r w:rsidRPr="001B13E1">
        <w:rPr>
          <w:rFonts w:ascii="Arial" w:eastAsia="Times New Roman" w:hAnsi="Arial" w:cs="Arial"/>
          <w:i/>
          <w:iCs/>
          <w:color w:val="000000"/>
          <w:sz w:val="21"/>
          <w:szCs w:val="21"/>
          <w:lang w:eastAsia="ru-RU"/>
        </w:rPr>
        <w:t>Хромопласты</w:t>
      </w:r>
      <w:r w:rsidRPr="001B13E1">
        <w:rPr>
          <w:rFonts w:ascii="Arial" w:eastAsia="Times New Roman" w:hAnsi="Arial" w:cs="Arial"/>
          <w:color w:val="000000"/>
          <w:sz w:val="21"/>
          <w:szCs w:val="21"/>
          <w:lang w:eastAsia="ru-RU"/>
        </w:rPr>
        <w:t>представляют собой последнюю стадию существования хлоропластов: в них происходит разрушение зеленых пигментов, но длительное время сохраняются желтые и красные пигменты.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Хлоропласты</w:t>
      </w:r>
      <w:r w:rsidRPr="001B13E1">
        <w:rPr>
          <w:rFonts w:ascii="Arial" w:eastAsia="Times New Roman" w:hAnsi="Arial" w:cs="Arial"/>
          <w:color w:val="000000"/>
          <w:sz w:val="21"/>
          <w:szCs w:val="21"/>
          <w:lang w:eastAsia="ru-RU"/>
        </w:rPr>
        <w:t>– это пластиды, в которых протекают все реакции фотосинтеза: фотофосфорилирование и фиксация углекислого газа. Форма и количество хлоропластов в клетках относительно постоянны и зависят от таксономической принадлежности организмов, а также от уровня полиплоидии (у полиплоидов пластид больше). Обычно в клетке содержится несколько десятков хлоропластов.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Внутреннее содержимое хлоропластов называется </w:t>
      </w:r>
      <w:r w:rsidRPr="001B13E1">
        <w:rPr>
          <w:rFonts w:ascii="Arial" w:eastAsia="Times New Roman" w:hAnsi="Arial" w:cs="Arial"/>
          <w:i/>
          <w:iCs/>
          <w:color w:val="000000"/>
          <w:sz w:val="21"/>
          <w:szCs w:val="21"/>
          <w:lang w:eastAsia="ru-RU"/>
        </w:rPr>
        <w:t>строма</w:t>
      </w:r>
      <w:r w:rsidRPr="001B13E1">
        <w:rPr>
          <w:rFonts w:ascii="Arial" w:eastAsia="Times New Roman" w:hAnsi="Arial" w:cs="Arial"/>
          <w:color w:val="000000"/>
          <w:sz w:val="21"/>
          <w:szCs w:val="21"/>
          <w:lang w:eastAsia="ru-RU"/>
        </w:rPr>
        <w:t>. Строма содержит пластидные ДНК, РНК, рибосомы и включения. Внутренняя мембрана образует впячивания, которые называются</w:t>
      </w:r>
      <w:r w:rsidRPr="001B13E1">
        <w:rPr>
          <w:rFonts w:ascii="Arial" w:eastAsia="Times New Roman" w:hAnsi="Arial" w:cs="Arial"/>
          <w:i/>
          <w:iCs/>
          <w:color w:val="000000"/>
          <w:sz w:val="21"/>
          <w:szCs w:val="21"/>
          <w:lang w:eastAsia="ru-RU"/>
        </w:rPr>
        <w:t>тилакоиды</w:t>
      </w:r>
      <w:r w:rsidRPr="001B13E1">
        <w:rPr>
          <w:rFonts w:ascii="Arial" w:eastAsia="Times New Roman" w:hAnsi="Arial" w:cs="Arial"/>
          <w:color w:val="000000"/>
          <w:sz w:val="21"/>
          <w:szCs w:val="21"/>
          <w:lang w:eastAsia="ru-RU"/>
        </w:rPr>
        <w:t>. Тилакоиды вскоре теряют связь с внутренней мембраной и превращаются в уплощенные цистерны. Внутреннее содержимое тилакоидов называется</w:t>
      </w:r>
      <w:r w:rsidRPr="001B13E1">
        <w:rPr>
          <w:rFonts w:ascii="Arial" w:eastAsia="Times New Roman" w:hAnsi="Arial" w:cs="Arial"/>
          <w:i/>
          <w:iCs/>
          <w:color w:val="000000"/>
          <w:sz w:val="21"/>
          <w:szCs w:val="21"/>
          <w:lang w:eastAsia="ru-RU"/>
        </w:rPr>
        <w:t>матриксом</w:t>
      </w:r>
      <w:r w:rsidRPr="001B13E1">
        <w:rPr>
          <w:rFonts w:ascii="Arial" w:eastAsia="Times New Roman" w:hAnsi="Arial" w:cs="Arial"/>
          <w:color w:val="000000"/>
          <w:sz w:val="21"/>
          <w:szCs w:val="21"/>
          <w:lang w:eastAsia="ru-RU"/>
        </w:rPr>
        <w:t>. Одиночные тилакоиды называются</w:t>
      </w:r>
      <w:r w:rsidRPr="001B13E1">
        <w:rPr>
          <w:rFonts w:ascii="Arial" w:eastAsia="Times New Roman" w:hAnsi="Arial" w:cs="Arial"/>
          <w:i/>
          <w:iCs/>
          <w:color w:val="000000"/>
          <w:sz w:val="21"/>
          <w:szCs w:val="21"/>
          <w:lang w:eastAsia="ru-RU"/>
        </w:rPr>
        <w:t>ламеллы</w:t>
      </w:r>
      <w:r w:rsidRPr="001B13E1">
        <w:rPr>
          <w:rFonts w:ascii="Arial" w:eastAsia="Times New Roman" w:hAnsi="Arial" w:cs="Arial"/>
          <w:color w:val="000000"/>
          <w:sz w:val="21"/>
          <w:szCs w:val="21"/>
          <w:lang w:eastAsia="ru-RU"/>
        </w:rPr>
        <w:t>(или</w:t>
      </w:r>
      <w:r w:rsidRPr="001B13E1">
        <w:rPr>
          <w:rFonts w:ascii="Arial" w:eastAsia="Times New Roman" w:hAnsi="Arial" w:cs="Arial"/>
          <w:i/>
          <w:iCs/>
          <w:color w:val="000000"/>
          <w:sz w:val="21"/>
          <w:szCs w:val="21"/>
          <w:lang w:eastAsia="ru-RU"/>
        </w:rPr>
        <w:t>фреты</w:t>
      </w:r>
      <w:r w:rsidRPr="001B13E1">
        <w:rPr>
          <w:rFonts w:ascii="Arial" w:eastAsia="Times New Roman" w:hAnsi="Arial" w:cs="Arial"/>
          <w:color w:val="000000"/>
          <w:sz w:val="21"/>
          <w:szCs w:val="21"/>
          <w:lang w:eastAsia="ru-RU"/>
        </w:rPr>
        <w:t>), комплексы (стопки) тилакоидов –</w:t>
      </w:r>
      <w:r w:rsidRPr="001B13E1">
        <w:rPr>
          <w:rFonts w:ascii="Arial" w:eastAsia="Times New Roman" w:hAnsi="Arial" w:cs="Arial"/>
          <w:i/>
          <w:iCs/>
          <w:color w:val="000000"/>
          <w:sz w:val="21"/>
          <w:szCs w:val="21"/>
          <w:lang w:eastAsia="ru-RU"/>
        </w:rPr>
        <w:t>граны</w:t>
      </w:r>
      <w:r w:rsidRPr="001B13E1">
        <w:rPr>
          <w:rFonts w:ascii="Arial" w:eastAsia="Times New Roman" w:hAnsi="Arial" w:cs="Arial"/>
          <w:color w:val="000000"/>
          <w:sz w:val="21"/>
          <w:szCs w:val="21"/>
          <w:lang w:eastAsia="ru-RU"/>
        </w:rPr>
        <w:t>. Мембраны тилакоидов содержат комплексы пигментов (</w:t>
      </w:r>
      <w:r w:rsidRPr="001B13E1">
        <w:rPr>
          <w:rFonts w:ascii="Arial" w:eastAsia="Times New Roman" w:hAnsi="Arial" w:cs="Arial"/>
          <w:i/>
          <w:iCs/>
          <w:color w:val="000000"/>
          <w:sz w:val="21"/>
          <w:szCs w:val="21"/>
          <w:lang w:eastAsia="ru-RU"/>
        </w:rPr>
        <w:t>фотосистемы</w:t>
      </w:r>
      <w:r w:rsidRPr="001B13E1">
        <w:rPr>
          <w:rFonts w:ascii="Arial" w:eastAsia="Times New Roman" w:hAnsi="Arial" w:cs="Arial"/>
          <w:color w:val="000000"/>
          <w:sz w:val="21"/>
          <w:szCs w:val="21"/>
          <w:lang w:eastAsia="ru-RU"/>
        </w:rPr>
        <w:t>). В состав мембран входит фермент АТФаза.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Дополнительные функции хлоропластов</w:t>
      </w:r>
      <w:r w:rsidRPr="001B13E1">
        <w:rPr>
          <w:rFonts w:ascii="Arial" w:eastAsia="Times New Roman" w:hAnsi="Arial" w:cs="Arial"/>
          <w:color w:val="000000"/>
          <w:sz w:val="21"/>
          <w:szCs w:val="21"/>
          <w:lang w:eastAsia="ru-RU"/>
        </w:rPr>
        <w:t>– те же, что и у митохондрий: регуляция водно-солевого режима, хранение питательных веществ, хранение части генетической информации и биосинтез некоторых белков.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У фотосинтезирующих пурпурных и зеленых бактерий пластиды отсутствуют. Их функции выполняют разнообразные мезосомы: прокариотические тилакоиды, ламеллы и хроматофоры. У цианобактерий в цитоплазме имеются ламеллы, по структуре сходные с ламеллами высших растений. У водорослей пластиды обычно называются </w:t>
      </w:r>
      <w:r w:rsidRPr="001B13E1">
        <w:rPr>
          <w:rFonts w:ascii="Arial" w:eastAsia="Times New Roman" w:hAnsi="Arial" w:cs="Arial"/>
          <w:i/>
          <w:iCs/>
          <w:color w:val="000000"/>
          <w:sz w:val="21"/>
          <w:szCs w:val="21"/>
          <w:lang w:eastAsia="ru-RU"/>
        </w:rPr>
        <w:t>хроматофоры</w:t>
      </w:r>
      <w:r w:rsidRPr="001B13E1">
        <w:rPr>
          <w:rFonts w:ascii="Arial" w:eastAsia="Times New Roman" w:hAnsi="Arial" w:cs="Arial"/>
          <w:color w:val="000000"/>
          <w:sz w:val="21"/>
          <w:szCs w:val="21"/>
          <w:lang w:eastAsia="ru-RU"/>
        </w:rPr>
        <w:t xml:space="preserve">. Форма хроматофоров разнообразна: париетальные (постенные), чашевидные, кольцеобразные, цилиндрические, спиральные, звездчатые. Число тилакоидов в составе одной ламеллы – от 1 до 3. У зеленых водорослей имеются граны. Количество оболочек (мембран) различно: 2 (красные и зеленые водоросли), 3 (эвгленовые и пирофитовые) и 4 (золотистые, желто-зеленые,  диатомовые и бурые). При наличии 4 мембран внешняя мембрана постепенно переходит в мембраны эндоплазматической сети и ядерной оболочки. </w:t>
      </w:r>
      <w:r w:rsidRPr="001B13E1">
        <w:rPr>
          <w:rFonts w:ascii="Arial" w:eastAsia="Times New Roman" w:hAnsi="Arial" w:cs="Arial"/>
          <w:color w:val="000000"/>
          <w:sz w:val="21"/>
          <w:szCs w:val="21"/>
          <w:lang w:eastAsia="ru-RU"/>
        </w:rPr>
        <w:lastRenderedPageBreak/>
        <w:t>В состав хроматофоров входит специфическая белковая структура – пиреноид. Вокруг пиреноида откладывается крахмал. Пиреноиды имеются также в пластидах некоторых моховидных.</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Обмен веществ,</w:t>
      </w:r>
      <w:r w:rsidRPr="001B13E1">
        <w:rPr>
          <w:rFonts w:ascii="Arial" w:eastAsia="Times New Roman" w:hAnsi="Arial" w:cs="Arial"/>
          <w:b/>
          <w:bCs/>
          <w:i/>
          <w:iCs/>
          <w:color w:val="000000"/>
          <w:sz w:val="21"/>
          <w:szCs w:val="21"/>
          <w:lang w:eastAsia="ru-RU"/>
        </w:rPr>
        <w:t xml:space="preserve"> </w:t>
      </w:r>
      <w:r w:rsidRPr="001B13E1">
        <w:rPr>
          <w:rFonts w:ascii="Arial" w:eastAsia="Times New Roman" w:hAnsi="Arial" w:cs="Arial"/>
          <w:color w:val="000000"/>
          <w:sz w:val="21"/>
          <w:szCs w:val="21"/>
          <w:lang w:eastAsia="ru-RU"/>
        </w:rPr>
        <w:t>или</w:t>
      </w:r>
      <w:r w:rsidRPr="001B13E1">
        <w:rPr>
          <w:rFonts w:ascii="Arial" w:eastAsia="Times New Roman" w:hAnsi="Arial" w:cs="Arial"/>
          <w:b/>
          <w:bCs/>
          <w:i/>
          <w:iCs/>
          <w:color w:val="000000"/>
          <w:sz w:val="21"/>
          <w:szCs w:val="21"/>
          <w:lang w:eastAsia="ru-RU"/>
        </w:rPr>
        <w:t xml:space="preserve"> метаболизм – это совокупность всех процессов превращения энергии и химических веществ в биологических системах</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Все множество обменных процессов подразделяется на два противоположных потока биохимических реакций, которые называются </w:t>
      </w:r>
      <w:r w:rsidRPr="001B13E1">
        <w:rPr>
          <w:rFonts w:ascii="Arial" w:eastAsia="Times New Roman" w:hAnsi="Arial" w:cs="Arial"/>
          <w:i/>
          <w:iCs/>
          <w:color w:val="000000"/>
          <w:sz w:val="21"/>
          <w:szCs w:val="21"/>
          <w:lang w:eastAsia="ru-RU"/>
        </w:rPr>
        <w:t>энергетический обмен</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пластический обмен</w:t>
      </w:r>
      <w:r w:rsidRPr="001B13E1">
        <w:rPr>
          <w:rFonts w:ascii="Arial" w:eastAsia="Times New Roman" w:hAnsi="Arial" w:cs="Arial"/>
          <w:color w:val="000000"/>
          <w:sz w:val="21"/>
          <w:szCs w:val="21"/>
          <w:lang w:eastAsia="ru-RU"/>
        </w:rPr>
        <w:t>. Пластический и энергетический обмен – это сопряженные (взаимосвязанные) процессы. Продукты реакций пластического обмена рано или поздно вступают в реакции энергетического обмена и наоборот. Энергия, полученная в ходе реакций энергетического обмена, используется в реакциях пластического обмена. Реакции метаболизма рано или поздно завершаются превращением всей исходной энергии в тепло.</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Энергетический обмен  (катаболизм,</w:t>
      </w:r>
      <w:r w:rsidRPr="001B13E1">
        <w:rPr>
          <w:rFonts w:ascii="Arial" w:eastAsia="Times New Roman" w:hAnsi="Arial" w:cs="Arial"/>
          <w:color w:val="000000"/>
          <w:sz w:val="21"/>
          <w:szCs w:val="21"/>
          <w:lang w:eastAsia="ru-RU"/>
        </w:rPr>
        <w:t>или</w:t>
      </w:r>
      <w:r w:rsidRPr="001B13E1">
        <w:rPr>
          <w:rFonts w:ascii="Arial" w:eastAsia="Times New Roman" w:hAnsi="Arial" w:cs="Arial"/>
          <w:b/>
          <w:bCs/>
          <w:i/>
          <w:iCs/>
          <w:color w:val="000000"/>
          <w:sz w:val="21"/>
          <w:szCs w:val="21"/>
          <w:lang w:eastAsia="ru-RU"/>
        </w:rPr>
        <w:t>диссимиляция) – это совокупность физиолого-биохимических процессов, в ходе которых происходит окисление сложных органических веществ</w:t>
      </w:r>
      <w:r w:rsidRPr="001B13E1">
        <w:rPr>
          <w:rFonts w:ascii="Arial" w:eastAsia="Times New Roman" w:hAnsi="Arial" w:cs="Arial"/>
          <w:color w:val="000000"/>
          <w:sz w:val="21"/>
          <w:szCs w:val="21"/>
          <w:lang w:eastAsia="ru-RU"/>
        </w:rPr>
        <w:t>. В результате энергетического обмена образуются более простые органические или неорганические вещества, и</w:t>
      </w:r>
      <w:r w:rsidRPr="001B13E1">
        <w:rPr>
          <w:rFonts w:ascii="Arial" w:eastAsia="Times New Roman" w:hAnsi="Arial" w:cs="Arial"/>
          <w:i/>
          <w:iCs/>
          <w:color w:val="000000"/>
          <w:sz w:val="21"/>
          <w:szCs w:val="21"/>
          <w:lang w:eastAsia="ru-RU"/>
        </w:rPr>
        <w:t>выделяется высокоорганизованная энергия</w:t>
      </w:r>
      <w:r w:rsidRPr="001B13E1">
        <w:rPr>
          <w:rFonts w:ascii="Arial" w:eastAsia="Times New Roman" w:hAnsi="Arial" w:cs="Arial"/>
          <w:color w:val="000000"/>
          <w:sz w:val="21"/>
          <w:szCs w:val="21"/>
          <w:lang w:eastAsia="ru-RU"/>
        </w:rPr>
        <w:t>(например, в виде АТФ).</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Пластический обмен  (анаболизм,</w:t>
      </w:r>
      <w:r w:rsidRPr="001B13E1">
        <w:rPr>
          <w:rFonts w:ascii="Arial" w:eastAsia="Times New Roman" w:hAnsi="Arial" w:cs="Arial"/>
          <w:color w:val="000000"/>
          <w:sz w:val="21"/>
          <w:szCs w:val="21"/>
          <w:lang w:eastAsia="ru-RU"/>
        </w:rPr>
        <w:t>или</w:t>
      </w:r>
      <w:r w:rsidRPr="001B13E1">
        <w:rPr>
          <w:rFonts w:ascii="Arial" w:eastAsia="Times New Roman" w:hAnsi="Arial" w:cs="Arial"/>
          <w:b/>
          <w:bCs/>
          <w:i/>
          <w:iCs/>
          <w:color w:val="000000"/>
          <w:sz w:val="21"/>
          <w:szCs w:val="21"/>
          <w:lang w:eastAsia="ru-RU"/>
        </w:rPr>
        <w:t>ассимиляция) – это совокупность физиолого-биохимических процессов, в ходе которых из простых органических и неорганических веществ образуются более сложные вещества</w:t>
      </w:r>
      <w:r w:rsidRPr="001B13E1">
        <w:rPr>
          <w:rFonts w:ascii="Arial" w:eastAsia="Times New Roman" w:hAnsi="Arial" w:cs="Arial"/>
          <w:color w:val="000000"/>
          <w:sz w:val="21"/>
          <w:szCs w:val="21"/>
          <w:lang w:eastAsia="ru-RU"/>
        </w:rPr>
        <w:t>. Пластический обмен протекает с</w:t>
      </w:r>
      <w:r w:rsidRPr="001B13E1">
        <w:rPr>
          <w:rFonts w:ascii="Arial" w:eastAsia="Times New Roman" w:hAnsi="Arial" w:cs="Arial"/>
          <w:i/>
          <w:iCs/>
          <w:color w:val="000000"/>
          <w:sz w:val="21"/>
          <w:szCs w:val="21"/>
          <w:lang w:eastAsia="ru-RU"/>
        </w:rPr>
        <w:t>затратой высокоорганизованной энергии</w:t>
      </w:r>
      <w:r w:rsidRPr="001B13E1">
        <w:rPr>
          <w:rFonts w:ascii="Arial" w:eastAsia="Times New Roman" w:hAnsi="Arial" w:cs="Arial"/>
          <w:color w:val="000000"/>
          <w:sz w:val="21"/>
          <w:szCs w:val="21"/>
          <w:lang w:eastAsia="ru-RU"/>
        </w:rPr>
        <w:t>(например, в виде АТФ), которая затрачивается на восстановление исходных соединений углерода путем присоединения к ним электронов и протонов.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Для пластического обмена необходимы первичные источники углерода (исходные «кирпичики» для образования органических веществ) и первичные источники высокоорганизованной энергии.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Все организмы способны синтезировать сложные органические вещества, используя относительно простые органические вещества с асимметрическим атомом углерода. Организмы, все клетки которых нуждаются в готовых органических веществах, называются </w:t>
      </w:r>
      <w:r w:rsidRPr="001B13E1">
        <w:rPr>
          <w:rFonts w:ascii="Arial" w:eastAsia="Times New Roman" w:hAnsi="Arial" w:cs="Arial"/>
          <w:b/>
          <w:bCs/>
          <w:i/>
          <w:iCs/>
          <w:color w:val="000000"/>
          <w:sz w:val="21"/>
          <w:szCs w:val="21"/>
          <w:lang w:eastAsia="ru-RU"/>
        </w:rPr>
        <w:t>гетеротрофными</w:t>
      </w:r>
      <w:r w:rsidRPr="001B13E1">
        <w:rPr>
          <w:rFonts w:ascii="Arial" w:eastAsia="Times New Roman" w:hAnsi="Arial" w:cs="Arial"/>
          <w:b/>
          <w:bCs/>
          <w:color w:val="000000"/>
          <w:sz w:val="21"/>
          <w:szCs w:val="21"/>
          <w:lang w:eastAsia="ru-RU"/>
        </w:rPr>
        <w:t xml:space="preserve"> (или просто </w:t>
      </w:r>
      <w:r w:rsidRPr="001B13E1">
        <w:rPr>
          <w:rFonts w:ascii="Arial" w:eastAsia="Times New Roman" w:hAnsi="Arial" w:cs="Arial"/>
          <w:b/>
          <w:bCs/>
          <w:i/>
          <w:iCs/>
          <w:color w:val="000000"/>
          <w:sz w:val="21"/>
          <w:szCs w:val="21"/>
          <w:lang w:eastAsia="ru-RU"/>
        </w:rPr>
        <w:t>гетеротрофами</w:t>
      </w:r>
      <w:r w:rsidRPr="001B13E1">
        <w:rPr>
          <w:rFonts w:ascii="Arial" w:eastAsia="Times New Roman" w:hAnsi="Arial" w:cs="Arial"/>
          <w:b/>
          <w:bCs/>
          <w:color w:val="000000"/>
          <w:sz w:val="21"/>
          <w:szCs w:val="21"/>
          <w:lang w:eastAsia="ru-RU"/>
        </w:rPr>
        <w:t>).</w:t>
      </w:r>
      <w:r w:rsidRPr="001B13E1">
        <w:rPr>
          <w:rFonts w:ascii="Arial" w:eastAsia="Times New Roman" w:hAnsi="Arial" w:cs="Arial"/>
          <w:color w:val="000000"/>
          <w:sz w:val="21"/>
          <w:szCs w:val="21"/>
          <w:lang w:eastAsia="ru-RU"/>
        </w:rPr>
        <w:t>Однако существуют организмы, у которых хотя бы часть клеток способна ассимилировать (то есть усваивать) углекислый газ. Такие организмы называются</w:t>
      </w:r>
      <w:r w:rsidRPr="001B13E1">
        <w:rPr>
          <w:rFonts w:ascii="Arial" w:eastAsia="Times New Roman" w:hAnsi="Arial" w:cs="Arial"/>
          <w:b/>
          <w:bCs/>
          <w:i/>
          <w:iCs/>
          <w:color w:val="000000"/>
          <w:sz w:val="21"/>
          <w:szCs w:val="21"/>
          <w:lang w:eastAsia="ru-RU"/>
        </w:rPr>
        <w:t>автотрофными</w:t>
      </w:r>
      <w:r w:rsidRPr="001B13E1">
        <w:rPr>
          <w:rFonts w:ascii="Arial" w:eastAsia="Times New Roman" w:hAnsi="Arial" w:cs="Arial"/>
          <w:b/>
          <w:bCs/>
          <w:color w:val="000000"/>
          <w:sz w:val="21"/>
          <w:szCs w:val="21"/>
          <w:lang w:eastAsia="ru-RU"/>
        </w:rPr>
        <w:t xml:space="preserve"> (или просто </w:t>
      </w:r>
      <w:r w:rsidRPr="001B13E1">
        <w:rPr>
          <w:rFonts w:ascii="Arial" w:eastAsia="Times New Roman" w:hAnsi="Arial" w:cs="Arial"/>
          <w:b/>
          <w:bCs/>
          <w:i/>
          <w:iCs/>
          <w:color w:val="000000"/>
          <w:sz w:val="21"/>
          <w:szCs w:val="21"/>
          <w:lang w:eastAsia="ru-RU"/>
        </w:rPr>
        <w:t>автотрофами</w:t>
      </w:r>
      <w:r w:rsidRPr="001B13E1">
        <w:rPr>
          <w:rFonts w:ascii="Arial" w:eastAsia="Times New Roman" w:hAnsi="Arial" w:cs="Arial"/>
          <w:b/>
          <w:bCs/>
          <w:color w:val="000000"/>
          <w:sz w:val="21"/>
          <w:szCs w:val="21"/>
          <w:lang w:eastAsia="ru-RU"/>
        </w:rPr>
        <w:t>).</w:t>
      </w:r>
      <w:r w:rsidRPr="001B13E1">
        <w:rPr>
          <w:rFonts w:ascii="Arial" w:eastAsia="Times New Roman" w:hAnsi="Arial" w:cs="Arial"/>
          <w:color w:val="000000"/>
          <w:sz w:val="21"/>
          <w:szCs w:val="21"/>
          <w:lang w:eastAsia="ru-RU"/>
        </w:rPr>
        <w:t>К автотрофам часто относят прокариот, ассимилирующих самые простые органические вещества: метан, полиэтилен, фенол.</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Все организмы способны получать высокоорганизованную энергию путем катаболизма (то есть за счет окисления органических веществ). Организмы, у которых все клетки получают высокоорганизованную энергию только таким путем, называются </w:t>
      </w:r>
      <w:r w:rsidRPr="001B13E1">
        <w:rPr>
          <w:rFonts w:ascii="Arial" w:eastAsia="Times New Roman" w:hAnsi="Arial" w:cs="Arial"/>
          <w:b/>
          <w:bCs/>
          <w:i/>
          <w:iCs/>
          <w:color w:val="000000"/>
          <w:sz w:val="21"/>
          <w:szCs w:val="21"/>
          <w:lang w:eastAsia="ru-RU"/>
        </w:rPr>
        <w:t>органотрофными</w:t>
      </w:r>
      <w:r w:rsidRPr="001B13E1">
        <w:rPr>
          <w:rFonts w:ascii="Arial" w:eastAsia="Times New Roman" w:hAnsi="Arial" w:cs="Arial"/>
          <w:b/>
          <w:bCs/>
          <w:color w:val="000000"/>
          <w:sz w:val="21"/>
          <w:szCs w:val="21"/>
          <w:lang w:eastAsia="ru-RU"/>
        </w:rPr>
        <w:t xml:space="preserve"> (или просто </w:t>
      </w:r>
      <w:r w:rsidRPr="001B13E1">
        <w:rPr>
          <w:rFonts w:ascii="Arial" w:eastAsia="Times New Roman" w:hAnsi="Arial" w:cs="Arial"/>
          <w:b/>
          <w:bCs/>
          <w:i/>
          <w:iCs/>
          <w:color w:val="000000"/>
          <w:sz w:val="21"/>
          <w:szCs w:val="21"/>
          <w:lang w:eastAsia="ru-RU"/>
        </w:rPr>
        <w:t>органотрофами</w:t>
      </w:r>
      <w:r w:rsidRPr="001B13E1">
        <w:rPr>
          <w:rFonts w:ascii="Arial" w:eastAsia="Times New Roman" w:hAnsi="Arial" w:cs="Arial"/>
          <w:color w:val="000000"/>
          <w:sz w:val="21"/>
          <w:szCs w:val="21"/>
          <w:lang w:eastAsia="ru-RU"/>
        </w:rPr>
        <w:t>). Однако существуют организмы, у которых хотя бы часть клеток способна использовать световую энергию. Такие организмы называются фототрофными (или просто</w:t>
      </w:r>
      <w:r w:rsidRPr="001B13E1">
        <w:rPr>
          <w:rFonts w:ascii="Arial" w:eastAsia="Times New Roman" w:hAnsi="Arial" w:cs="Arial"/>
          <w:i/>
          <w:iCs/>
          <w:color w:val="000000"/>
          <w:sz w:val="21"/>
          <w:szCs w:val="21"/>
          <w:lang w:eastAsia="ru-RU"/>
        </w:rPr>
        <w:t>фототрофами</w:t>
      </w:r>
      <w:r w:rsidRPr="001B13E1">
        <w:rPr>
          <w:rFonts w:ascii="Arial" w:eastAsia="Times New Roman" w:hAnsi="Arial" w:cs="Arial"/>
          <w:color w:val="000000"/>
          <w:sz w:val="21"/>
          <w:szCs w:val="21"/>
          <w:lang w:eastAsia="ru-RU"/>
        </w:rPr>
        <w:t>). Кроме того, многие прокариоты  способны использовать энергию окисления неорганических веществ. Такие организмы называются</w:t>
      </w:r>
      <w:r w:rsidRPr="001B13E1">
        <w:rPr>
          <w:rFonts w:ascii="Arial" w:eastAsia="Times New Roman" w:hAnsi="Arial" w:cs="Arial"/>
          <w:i/>
          <w:iCs/>
          <w:color w:val="000000"/>
          <w:sz w:val="21"/>
          <w:szCs w:val="21"/>
          <w:lang w:eastAsia="ru-RU"/>
        </w:rPr>
        <w:t>литотрофными</w:t>
      </w:r>
      <w:r w:rsidRPr="001B13E1">
        <w:rPr>
          <w:rFonts w:ascii="Arial" w:eastAsia="Times New Roman" w:hAnsi="Arial" w:cs="Arial"/>
          <w:color w:val="000000"/>
          <w:sz w:val="21"/>
          <w:szCs w:val="21"/>
          <w:lang w:eastAsia="ru-RU"/>
        </w:rPr>
        <w:t>(или просто</w:t>
      </w:r>
      <w:r w:rsidRPr="001B13E1">
        <w:rPr>
          <w:rFonts w:ascii="Arial" w:eastAsia="Times New Roman" w:hAnsi="Arial" w:cs="Arial"/>
          <w:i/>
          <w:iCs/>
          <w:color w:val="000000"/>
          <w:sz w:val="21"/>
          <w:szCs w:val="21"/>
          <w:lang w:eastAsia="ru-RU"/>
        </w:rPr>
        <w:t>литотрофами</w:t>
      </w:r>
      <w:r w:rsidRPr="001B13E1">
        <w:rPr>
          <w:rFonts w:ascii="Arial" w:eastAsia="Times New Roman" w:hAnsi="Arial" w:cs="Arial"/>
          <w:color w:val="000000"/>
          <w:sz w:val="21"/>
          <w:szCs w:val="21"/>
          <w:lang w:eastAsia="ru-RU"/>
        </w:rPr>
        <w:t>). Для органотрофов и литотрофов часто употребляют общее название</w:t>
      </w:r>
      <w:r w:rsidRPr="001B13E1">
        <w:rPr>
          <w:rFonts w:ascii="Arial" w:eastAsia="Times New Roman" w:hAnsi="Arial" w:cs="Arial"/>
          <w:i/>
          <w:iCs/>
          <w:color w:val="000000"/>
          <w:sz w:val="21"/>
          <w:szCs w:val="21"/>
          <w:lang w:eastAsia="ru-RU"/>
        </w:rPr>
        <w:t>хемотрофы</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 xml:space="preserve">Значение АТФ в обмене веществ. </w:t>
      </w:r>
      <w:r w:rsidRPr="001B13E1">
        <w:rPr>
          <w:rFonts w:ascii="Arial" w:eastAsia="Times New Roman" w:hAnsi="Arial" w:cs="Arial"/>
          <w:color w:val="000000"/>
          <w:sz w:val="21"/>
          <w:szCs w:val="21"/>
          <w:lang w:eastAsia="ru-RU"/>
        </w:rPr>
        <w:t>Итак, клетки могут получать энергию путем окисления органических веществ, неорганических веществ или в виде энергии света. Однако для того, чтобы эта энергия могла быть использована клеткой, она должна быть преобразована в энергию макроэргических связей</w:t>
      </w:r>
      <w:r w:rsidRPr="001B13E1">
        <w:rPr>
          <w:rFonts w:ascii="Arial" w:eastAsia="Times New Roman" w:hAnsi="Arial" w:cs="Arial"/>
          <w:b/>
          <w:bCs/>
          <w:i/>
          <w:iCs/>
          <w:color w:val="000000"/>
          <w:sz w:val="21"/>
          <w:szCs w:val="21"/>
          <w:lang w:eastAsia="ru-RU"/>
        </w:rPr>
        <w:t>аденозинтрифосфорной кислоты</w:t>
      </w:r>
      <w:r w:rsidRPr="001B13E1">
        <w:rPr>
          <w:rFonts w:ascii="Arial" w:eastAsia="Times New Roman" w:hAnsi="Arial" w:cs="Arial"/>
          <w:i/>
          <w:iCs/>
          <w:color w:val="000000"/>
          <w:sz w:val="21"/>
          <w:szCs w:val="21"/>
          <w:lang w:eastAsia="ru-RU"/>
        </w:rPr>
        <w:t xml:space="preserve"> </w:t>
      </w:r>
      <w:r w:rsidRPr="001B13E1">
        <w:rPr>
          <w:rFonts w:ascii="Arial" w:eastAsia="Times New Roman" w:hAnsi="Arial" w:cs="Arial"/>
          <w:color w:val="000000"/>
          <w:sz w:val="21"/>
          <w:szCs w:val="21"/>
          <w:lang w:eastAsia="ru-RU"/>
        </w:rPr>
        <w:t>(АТФ). АТФ – это универсальный аккумулятор и переносчик высокоорганизованной энергии в клетках. Эта энергия используется для биосинтеза различных веществ, активного транспорта ионов, движения (включая мышечное сокращение), формирования электрических потенциалов, хемолюминесценции (свечения) и других процессов.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lastRenderedPageBreak/>
        <w:t xml:space="preserve">АТФ синтезируется в клетках в ходе реакций </w:t>
      </w:r>
      <w:r w:rsidRPr="001B13E1">
        <w:rPr>
          <w:rFonts w:ascii="Arial" w:eastAsia="Times New Roman" w:hAnsi="Arial" w:cs="Arial"/>
          <w:b/>
          <w:bCs/>
          <w:i/>
          <w:iCs/>
          <w:color w:val="000000"/>
          <w:sz w:val="21"/>
          <w:szCs w:val="21"/>
          <w:lang w:eastAsia="ru-RU"/>
        </w:rPr>
        <w:t>фосфорилирования</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color w:val="000000"/>
          <w:sz w:val="21"/>
          <w:szCs w:val="21"/>
          <w:lang w:eastAsia="ru-RU"/>
        </w:rPr>
        <w:t>– путем присоединения к АДФ (аденозиндифосфорной кислоте) остатка фосфорной кислоты (неорганического фосфата). Синтез АТФ протекает с участием ферментов, которые объединяются под названием АТФ–синтетазы (или просто АТФазы).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Для синтеза одного моля АТФ из АДФ и фосфата требуется не менее 30,6кДж высокоорганизованной энергии (фактически до 40 кДж/моль и более). Избыток исходной энергии рассеивается в виде тепла (эффективность различных способов фосфорилирования рассмотрена ниже). В целом реакции фосфорилирования протекают по уравнению:</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АДФ + Ф</w:t>
      </w:r>
      <w:r w:rsidRPr="001B13E1">
        <w:rPr>
          <w:rFonts w:ascii="Arial" w:eastAsia="Times New Roman" w:hAnsi="Arial" w:cs="Arial"/>
          <w:b/>
          <w:bCs/>
          <w:i/>
          <w:iCs/>
          <w:color w:val="000000"/>
          <w:sz w:val="21"/>
          <w:szCs w:val="21"/>
          <w:vertAlign w:val="subscript"/>
          <w:lang w:eastAsia="ru-RU"/>
        </w:rPr>
        <w:t>неорг.</w:t>
      </w:r>
      <w:r w:rsidRPr="001B13E1">
        <w:rPr>
          <w:rFonts w:ascii="Arial" w:eastAsia="Times New Roman" w:hAnsi="Arial" w:cs="Arial"/>
          <w:b/>
          <w:bCs/>
          <w:i/>
          <w:iCs/>
          <w:color w:val="000000"/>
          <w:sz w:val="21"/>
          <w:szCs w:val="21"/>
          <w:lang w:eastAsia="ru-RU"/>
        </w:rPr>
        <w:t xml:space="preserve"> + Е → АТФ + Q (тепло)</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При необходимости энергия, аккумулированная в молекуле АТФ, выделяется при ее гидролизе: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АТФ → АДФ + Ф</w:t>
      </w:r>
      <w:r w:rsidRPr="001B13E1">
        <w:rPr>
          <w:rFonts w:ascii="Arial" w:eastAsia="Times New Roman" w:hAnsi="Arial" w:cs="Arial"/>
          <w:b/>
          <w:bCs/>
          <w:i/>
          <w:iCs/>
          <w:color w:val="000000"/>
          <w:sz w:val="21"/>
          <w:szCs w:val="21"/>
          <w:vertAlign w:val="subscript"/>
          <w:lang w:eastAsia="ru-RU"/>
        </w:rPr>
        <w:t>неорг.</w:t>
      </w:r>
      <w:r w:rsidRPr="001B13E1">
        <w:rPr>
          <w:rFonts w:ascii="Arial" w:eastAsia="Times New Roman" w:hAnsi="Arial" w:cs="Arial"/>
          <w:b/>
          <w:bCs/>
          <w:i/>
          <w:iCs/>
          <w:color w:val="000000"/>
          <w:sz w:val="21"/>
          <w:szCs w:val="21"/>
          <w:lang w:eastAsia="ru-RU"/>
        </w:rPr>
        <w:t xml:space="preserve"> + Е   (Е ~ 30,6 кДж/моль и более)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Таким образом, в цепи последовательных реакций фосфорилирования и гидролиза [... </w:t>
      </w:r>
      <w:r w:rsidRPr="001B13E1">
        <w:rPr>
          <w:rFonts w:ascii="Arial" w:eastAsia="Times New Roman" w:hAnsi="Arial" w:cs="Arial"/>
          <w:b/>
          <w:bCs/>
          <w:i/>
          <w:iCs/>
          <w:color w:val="000000"/>
          <w:sz w:val="21"/>
          <w:szCs w:val="21"/>
          <w:lang w:eastAsia="ru-RU"/>
        </w:rPr>
        <w:t>→ АДФ + Ф → АТФ → АДФ + Ф → ...]</w:t>
      </w:r>
      <w:r w:rsidRPr="001B13E1">
        <w:rPr>
          <w:rFonts w:ascii="Arial" w:eastAsia="Times New Roman" w:hAnsi="Arial" w:cs="Arial"/>
          <w:color w:val="000000"/>
          <w:sz w:val="21"/>
          <w:szCs w:val="21"/>
          <w:lang w:eastAsia="ru-RU"/>
        </w:rPr>
        <w:t>происходит постепенное рассеивание энергии в виде тепла. Поэтому клетки нуждаются в постоянном притоке высокоорганизованной энергии извне.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i/>
          <w:iCs/>
          <w:color w:val="000000"/>
          <w:sz w:val="21"/>
          <w:szCs w:val="21"/>
          <w:lang w:eastAsia="ru-RU"/>
        </w:rPr>
        <w:t>Примечание</w:t>
      </w:r>
      <w:r w:rsidRPr="001B13E1">
        <w:rPr>
          <w:rFonts w:ascii="Arial" w:eastAsia="Times New Roman" w:hAnsi="Arial" w:cs="Arial"/>
          <w:color w:val="000000"/>
          <w:sz w:val="21"/>
          <w:szCs w:val="21"/>
          <w:lang w:eastAsia="ru-RU"/>
        </w:rPr>
        <w:t>. При нехватке АТФ происходит гидролиз АДФ до аденозинмонофосфорной кислоты (АМФ) и неорганического фосфата. В этом случае также выделяется 30,6 кДж/моль высокоорганизованной энергии.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При избытке АТФ ее энергия используется для синтеза веществ с еще большей энергетической ёмкостью, например, креатинфосфата.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Кроме АТФ, существуют и другие макроэргические соединения на основе нуклеотидов, например, ГТФ, УТФ.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r w:rsidRPr="001B13E1">
        <w:rPr>
          <w:rFonts w:ascii="Arial" w:eastAsia="Times New Roman" w:hAnsi="Arial" w:cs="Arial"/>
          <w:b/>
          <w:bCs/>
          <w:color w:val="000000"/>
          <w:sz w:val="21"/>
          <w:szCs w:val="21"/>
          <w:lang w:eastAsia="ru-RU"/>
        </w:rPr>
        <w:t>Основные типы пластического обмена</w:t>
      </w:r>
      <w:r w:rsidRPr="001B13E1">
        <w:rPr>
          <w:rFonts w:ascii="Arial" w:eastAsia="Times New Roman" w:hAnsi="Arial" w:cs="Arial"/>
          <w:color w:val="000000"/>
          <w:sz w:val="21"/>
          <w:szCs w:val="21"/>
          <w:lang w:eastAsia="ru-RU"/>
        </w:rPr>
        <w:t>. При независимом комбинировании первичных источников энергии и углерода возможно несколько типов пластического обмена.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Хемогетеротрофный (</w:t>
      </w:r>
      <w:r w:rsidRPr="001B13E1">
        <w:rPr>
          <w:rFonts w:ascii="Arial" w:eastAsia="Times New Roman" w:hAnsi="Arial" w:cs="Arial"/>
          <w:color w:val="000000"/>
          <w:sz w:val="21"/>
          <w:szCs w:val="21"/>
          <w:lang w:eastAsia="ru-RU"/>
        </w:rPr>
        <w:t>или просто</w:t>
      </w:r>
      <w:r w:rsidRPr="001B13E1">
        <w:rPr>
          <w:rFonts w:ascii="Arial" w:eastAsia="Times New Roman" w:hAnsi="Arial" w:cs="Arial"/>
          <w:b/>
          <w:bCs/>
          <w:color w:val="000000"/>
          <w:sz w:val="21"/>
          <w:szCs w:val="21"/>
          <w:lang w:eastAsia="ru-RU"/>
        </w:rPr>
        <w:t>гетеротрофный) тип пластического обмена</w:t>
      </w:r>
      <w:r w:rsidRPr="001B13E1">
        <w:rPr>
          <w:rFonts w:ascii="Arial" w:eastAsia="Times New Roman" w:hAnsi="Arial" w:cs="Arial"/>
          <w:color w:val="000000"/>
          <w:sz w:val="21"/>
          <w:szCs w:val="21"/>
          <w:lang w:eastAsia="ru-RU"/>
        </w:rPr>
        <w:t>. Это наиболее древний тип анаболизма, который протекает во всех клетках.</w:t>
      </w:r>
      <w:r w:rsidRPr="001B13E1">
        <w:rPr>
          <w:rFonts w:ascii="Arial" w:eastAsia="Times New Roman" w:hAnsi="Arial" w:cs="Arial"/>
          <w:b/>
          <w:bCs/>
          <w:color w:val="000000"/>
          <w:sz w:val="21"/>
          <w:szCs w:val="21"/>
          <w:lang w:eastAsia="ru-RU"/>
        </w:rPr>
        <w:t>К абсолютным</w:t>
      </w:r>
      <w:r w:rsidRPr="001B13E1">
        <w:rPr>
          <w:rFonts w:ascii="Arial" w:eastAsia="Times New Roman" w:hAnsi="Arial" w:cs="Arial"/>
          <w:color w:val="000000"/>
          <w:sz w:val="21"/>
          <w:szCs w:val="21"/>
          <w:lang w:eastAsia="ru-RU"/>
        </w:rPr>
        <w:t>гетеротрофам относится большинство современных организмов (животные, грибы, большинство прокариот).</w:t>
      </w:r>
      <w:r w:rsidRPr="001B13E1">
        <w:rPr>
          <w:rFonts w:ascii="Arial" w:eastAsia="Times New Roman" w:hAnsi="Arial" w:cs="Arial"/>
          <w:b/>
          <w:bCs/>
          <w:i/>
          <w:iCs/>
          <w:color w:val="000000"/>
          <w:sz w:val="21"/>
          <w:szCs w:val="21"/>
          <w:lang w:eastAsia="ru-RU"/>
        </w:rPr>
        <w:t>При гетеротрофном типе анаболизма клетки нуждаются в готовых органических веществах, которые используются и как первичный источник углерода, и как источник высокоорганизованной энергии</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При рассматриваемом типе пластического обмена сложные органические вещества расщепляются на относительно простые: моносахариды, аминокислоты, жирные кислоты и глицерин. Перечисленные продукты используются клеткой как строительный материал для синтеза собственных сложных органических веществ.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Высокоорганизованная энергия выделяется в ходе реакций энергетического обмена</w:t>
      </w:r>
      <w:r w:rsidRPr="001B13E1">
        <w:rPr>
          <w:rFonts w:ascii="Arial" w:eastAsia="Times New Roman" w:hAnsi="Arial" w:cs="Arial"/>
          <w:color w:val="000000"/>
          <w:sz w:val="21"/>
          <w:szCs w:val="21"/>
          <w:lang w:eastAsia="ru-RU"/>
        </w:rPr>
        <w:t>(катаболизма, или диссимиляции), то есть в результате окисления органических веществ. Существует два основных типа катаболизма: анаэробное брожение и аэробное дыхание.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Анаэробное брожение</w:t>
      </w:r>
      <w:r w:rsidRPr="001B13E1">
        <w:rPr>
          <w:rFonts w:ascii="Arial" w:eastAsia="Times New Roman" w:hAnsi="Arial" w:cs="Arial"/>
          <w:color w:val="000000"/>
          <w:sz w:val="21"/>
          <w:szCs w:val="21"/>
          <w:lang w:eastAsia="ru-RU"/>
        </w:rPr>
        <w:t xml:space="preserve">– это большая группа катаболических реакций. Окислителями (акцепторами электронов и протонов) служат разнообразные органические вещества. Результатом анаэробного брожения является образование органических окисленных соединений: спиртов, альдегидов и кислот. Это наиболее древний тип энергетического обмена, который протекает в клетках всех организмов. Разные типы брожения различаются по эффективности. Например, при молочнокислом брожении в виде АТФ запасается 40,8% </w:t>
      </w:r>
      <w:r w:rsidRPr="001B13E1">
        <w:rPr>
          <w:rFonts w:ascii="Arial" w:eastAsia="Times New Roman" w:hAnsi="Arial" w:cs="Arial"/>
          <w:color w:val="000000"/>
          <w:sz w:val="21"/>
          <w:szCs w:val="21"/>
          <w:lang w:eastAsia="ru-RU"/>
        </w:rPr>
        <w:lastRenderedPageBreak/>
        <w:t>выделившейся энергии, а при спиртовом брожении – лишь 29,1%. Остальная энергия рассеивается в виде тепла.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Аэробное дыхание</w:t>
      </w:r>
      <w:r w:rsidRPr="001B13E1">
        <w:rPr>
          <w:rFonts w:ascii="Arial" w:eastAsia="Times New Roman" w:hAnsi="Arial" w:cs="Arial"/>
          <w:color w:val="000000"/>
          <w:sz w:val="21"/>
          <w:szCs w:val="21"/>
          <w:lang w:eastAsia="ru-RU"/>
        </w:rPr>
        <w:t>– это полное окисление органических веществ до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и 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 Окислителем (акцептором электронов и протонов) служит молекулярный кислород. Аэробное дыхание происходит в клетках большинства современных организмов. Эффективность аэробного дыхания составляет 40,4%.</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Рассмотренные типы катаболизма тесно связаны между собой. Многие клетки в присутствии 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осуществляют аэробное дыхание, а при недостатке 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переходят на анаэробное брожение или анаэробное дыхание с использованием неорганических окислителей – сульфатов, нитратов, трехвалентного железа. Существует обширная группа бактерий</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b/>
          <w:bCs/>
          <w:i/>
          <w:iCs/>
          <w:color w:val="000000"/>
          <w:sz w:val="21"/>
          <w:szCs w:val="21"/>
          <w:lang w:eastAsia="ru-RU"/>
        </w:rPr>
        <w:t>факультативных анаэробов</w:t>
      </w:r>
      <w:r w:rsidRPr="001B13E1">
        <w:rPr>
          <w:rFonts w:ascii="Arial" w:eastAsia="Times New Roman" w:hAnsi="Arial" w:cs="Arial"/>
          <w:color w:val="000000"/>
          <w:sz w:val="21"/>
          <w:szCs w:val="21"/>
          <w:lang w:eastAsia="ru-RU"/>
        </w:rPr>
        <w:t>, которые переносят длительное отсутствие кислорода. В то же время, существуют и</w:t>
      </w:r>
      <w:r w:rsidRPr="001B13E1">
        <w:rPr>
          <w:rFonts w:ascii="Arial" w:eastAsia="Times New Roman" w:hAnsi="Arial" w:cs="Arial"/>
          <w:b/>
          <w:bCs/>
          <w:i/>
          <w:iCs/>
          <w:color w:val="000000"/>
          <w:sz w:val="21"/>
          <w:szCs w:val="21"/>
          <w:lang w:eastAsia="ru-RU"/>
        </w:rPr>
        <w:t>облигатные анаэробы</w:t>
      </w:r>
      <w:r w:rsidRPr="001B13E1">
        <w:rPr>
          <w:rFonts w:ascii="Arial" w:eastAsia="Times New Roman" w:hAnsi="Arial" w:cs="Arial"/>
          <w:color w:val="000000"/>
          <w:sz w:val="21"/>
          <w:szCs w:val="21"/>
          <w:lang w:eastAsia="ru-RU"/>
        </w:rPr>
        <w:t>, для которых O</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является ядом.</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Фотоавтотрофный тип пластического обмена (фотосинтез).</w:t>
      </w:r>
      <w:r w:rsidRPr="001B13E1">
        <w:rPr>
          <w:rFonts w:ascii="Arial" w:eastAsia="Times New Roman" w:hAnsi="Arial" w:cs="Arial"/>
          <w:i/>
          <w:iCs/>
          <w:color w:val="000000"/>
          <w:sz w:val="21"/>
          <w:szCs w:val="21"/>
          <w:lang w:eastAsia="ru-RU"/>
        </w:rPr>
        <w:t xml:space="preserve"> Фотоавтотрофы</w:t>
      </w:r>
      <w:r w:rsidRPr="001B13E1">
        <w:rPr>
          <w:rFonts w:ascii="Arial" w:eastAsia="Times New Roman" w:hAnsi="Arial" w:cs="Arial"/>
          <w:color w:val="000000"/>
          <w:sz w:val="21"/>
          <w:szCs w:val="21"/>
          <w:lang w:eastAsia="ru-RU"/>
        </w:rPr>
        <w:t>– это фотосинтезирующие организмы, которые используют световую энергию для восстановления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Восстановителями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являются электроны. Донором электронов в большинстве случаев (у большинства растений) служит вода. У прокариот и некоторых низших эукариот донорами электронов служат: сероводород, жирные кислоты, молекулярный водород. Таким образом,</w:t>
      </w:r>
      <w:r w:rsidRPr="001B13E1">
        <w:rPr>
          <w:rFonts w:ascii="Arial" w:eastAsia="Times New Roman" w:hAnsi="Arial" w:cs="Arial"/>
          <w:b/>
          <w:bCs/>
          <w:i/>
          <w:iCs/>
          <w:color w:val="000000"/>
          <w:sz w:val="21"/>
          <w:szCs w:val="21"/>
          <w:lang w:eastAsia="ru-RU"/>
        </w:rPr>
        <w:t>фотосинтез</w:t>
      </w:r>
      <w:r w:rsidRPr="001B13E1">
        <w:rPr>
          <w:rFonts w:ascii="Arial" w:eastAsia="Times New Roman" w:hAnsi="Arial" w:cs="Arial"/>
          <w:b/>
          <w:bCs/>
          <w:color w:val="000000"/>
          <w:sz w:val="21"/>
          <w:szCs w:val="21"/>
          <w:lang w:eastAsia="ru-RU"/>
        </w:rPr>
        <w:t xml:space="preserve"> – </w:t>
      </w:r>
      <w:r w:rsidRPr="001B13E1">
        <w:rPr>
          <w:rFonts w:ascii="Arial" w:eastAsia="Times New Roman" w:hAnsi="Arial" w:cs="Arial"/>
          <w:b/>
          <w:bCs/>
          <w:i/>
          <w:iCs/>
          <w:color w:val="000000"/>
          <w:sz w:val="21"/>
          <w:szCs w:val="21"/>
          <w:lang w:eastAsia="ru-RU"/>
        </w:rPr>
        <w:t>это синтез органических веществ из неорганических с затратой световой энергии</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У некоторых прокариот существует </w:t>
      </w:r>
      <w:r w:rsidRPr="001B13E1">
        <w:rPr>
          <w:rFonts w:ascii="Arial" w:eastAsia="Times New Roman" w:hAnsi="Arial" w:cs="Arial"/>
          <w:i/>
          <w:iCs/>
          <w:color w:val="000000"/>
          <w:sz w:val="21"/>
          <w:szCs w:val="21"/>
          <w:lang w:eastAsia="ru-RU"/>
        </w:rPr>
        <w:t xml:space="preserve">фотогетеротрофный </w:t>
      </w:r>
      <w:r w:rsidRPr="001B13E1">
        <w:rPr>
          <w:rFonts w:ascii="Arial" w:eastAsia="Times New Roman" w:hAnsi="Arial" w:cs="Arial"/>
          <w:color w:val="000000"/>
          <w:sz w:val="21"/>
          <w:szCs w:val="21"/>
          <w:lang w:eastAsia="ru-RU"/>
        </w:rPr>
        <w:t>тип пластического обмена, при котором световая энергия используется для образования сложных органических веществ из более простых органических соединений, например, из органических кислот и спиртов. В настоящее время</w:t>
      </w:r>
      <w:r w:rsidRPr="001B13E1">
        <w:rPr>
          <w:rFonts w:ascii="Arial" w:eastAsia="Times New Roman" w:hAnsi="Arial" w:cs="Arial"/>
          <w:b/>
          <w:bCs/>
          <w:i/>
          <w:iCs/>
          <w:color w:val="000000"/>
          <w:sz w:val="21"/>
          <w:szCs w:val="21"/>
          <w:lang w:eastAsia="ru-RU"/>
        </w:rPr>
        <w:t>фотогетеротрофы</w:t>
      </w:r>
      <w:r w:rsidRPr="001B13E1">
        <w:rPr>
          <w:rFonts w:ascii="Arial" w:eastAsia="Times New Roman" w:hAnsi="Arial" w:cs="Arial"/>
          <w:b/>
          <w:bCs/>
          <w:color w:val="000000"/>
          <w:sz w:val="21"/>
          <w:szCs w:val="21"/>
          <w:lang w:eastAsia="ru-RU"/>
        </w:rPr>
        <w:t xml:space="preserve"> представлены немногими видами пурпурных несерных бактерий.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Хемоавтотрофный тип пластического обмена (хемосинтез)</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Хемоавтотрофы</w:t>
      </w:r>
      <w:r w:rsidRPr="001B13E1">
        <w:rPr>
          <w:rFonts w:ascii="Arial" w:eastAsia="Times New Roman" w:hAnsi="Arial" w:cs="Arial"/>
          <w:color w:val="000000"/>
          <w:sz w:val="21"/>
          <w:szCs w:val="21"/>
          <w:lang w:eastAsia="ru-RU"/>
        </w:rPr>
        <w:t>– это хемосинтезирующие (литоавтотрофные) организмы, которые используют для восстановления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энергию окисления неорганических веществ с помощью кислорода</w:t>
      </w:r>
      <w:r w:rsidRPr="001B13E1">
        <w:rPr>
          <w:rFonts w:ascii="Arial" w:eastAsia="Times New Roman" w:hAnsi="Arial" w:cs="Arial"/>
          <w:b/>
          <w:bCs/>
          <w:color w:val="000000"/>
          <w:sz w:val="21"/>
          <w:szCs w:val="21"/>
          <w:lang w:eastAsia="ru-RU"/>
        </w:rPr>
        <w:t>(</w:t>
      </w:r>
      <w:r w:rsidRPr="001B13E1">
        <w:rPr>
          <w:rFonts w:ascii="Arial" w:eastAsia="Times New Roman" w:hAnsi="Arial" w:cs="Arial"/>
          <w:b/>
          <w:bCs/>
          <w:i/>
          <w:iCs/>
          <w:color w:val="000000"/>
          <w:sz w:val="21"/>
          <w:szCs w:val="21"/>
          <w:lang w:eastAsia="ru-RU"/>
        </w:rPr>
        <w:t>аэробные хемоавтотрофы</w:t>
      </w:r>
      <w:r w:rsidRPr="001B13E1">
        <w:rPr>
          <w:rFonts w:ascii="Arial" w:eastAsia="Times New Roman" w:hAnsi="Arial" w:cs="Arial"/>
          <w:color w:val="000000"/>
          <w:sz w:val="21"/>
          <w:szCs w:val="21"/>
          <w:lang w:eastAsia="ru-RU"/>
        </w:rPr>
        <w:t>) или нитратов</w:t>
      </w:r>
      <w:r w:rsidRPr="001B13E1">
        <w:rPr>
          <w:rFonts w:ascii="Arial" w:eastAsia="Times New Roman" w:hAnsi="Arial" w:cs="Arial"/>
          <w:b/>
          <w:bCs/>
          <w:color w:val="000000"/>
          <w:sz w:val="21"/>
          <w:szCs w:val="21"/>
          <w:lang w:eastAsia="ru-RU"/>
        </w:rPr>
        <w:t>(</w:t>
      </w:r>
      <w:r w:rsidRPr="001B13E1">
        <w:rPr>
          <w:rFonts w:ascii="Arial" w:eastAsia="Times New Roman" w:hAnsi="Arial" w:cs="Arial"/>
          <w:b/>
          <w:bCs/>
          <w:i/>
          <w:iCs/>
          <w:color w:val="000000"/>
          <w:sz w:val="21"/>
          <w:szCs w:val="21"/>
          <w:lang w:eastAsia="ru-RU"/>
        </w:rPr>
        <w:t>анаэробные хемоавтотрофы</w:t>
      </w:r>
      <w:r w:rsidRPr="001B13E1">
        <w:rPr>
          <w:rFonts w:ascii="Arial" w:eastAsia="Times New Roman" w:hAnsi="Arial" w:cs="Arial"/>
          <w:b/>
          <w:bCs/>
          <w:color w:val="000000"/>
          <w:sz w:val="21"/>
          <w:szCs w:val="21"/>
          <w:lang w:eastAsia="ru-RU"/>
        </w:rPr>
        <w:t>).</w:t>
      </w:r>
      <w:r w:rsidRPr="001B13E1">
        <w:rPr>
          <w:rFonts w:ascii="Arial" w:eastAsia="Times New Roman" w:hAnsi="Arial" w:cs="Arial"/>
          <w:color w:val="000000"/>
          <w:sz w:val="21"/>
          <w:szCs w:val="21"/>
          <w:lang w:eastAsia="ru-RU"/>
        </w:rPr>
        <w:t>К хемоавтотрофам относятся многие прокариоты: железобактерии (Fe</w:t>
      </w:r>
      <w:r w:rsidRPr="001B13E1">
        <w:rPr>
          <w:rFonts w:ascii="Arial" w:eastAsia="Times New Roman" w:hAnsi="Arial" w:cs="Arial"/>
          <w:color w:val="000000"/>
          <w:sz w:val="21"/>
          <w:szCs w:val="21"/>
          <w:vertAlign w:val="superscript"/>
          <w:lang w:eastAsia="ru-RU"/>
        </w:rPr>
        <w:t>+2</w:t>
      </w:r>
      <w:r w:rsidRPr="001B13E1">
        <w:rPr>
          <w:rFonts w:ascii="Arial" w:eastAsia="Times New Roman" w:hAnsi="Arial" w:cs="Arial"/>
          <w:color w:val="000000"/>
          <w:sz w:val="21"/>
          <w:szCs w:val="21"/>
          <w:lang w:eastAsia="ru-RU"/>
        </w:rPr>
        <w:t>окисляется доFe</w:t>
      </w:r>
      <w:r w:rsidRPr="001B13E1">
        <w:rPr>
          <w:rFonts w:ascii="Arial" w:eastAsia="Times New Roman" w:hAnsi="Arial" w:cs="Arial"/>
          <w:color w:val="000000"/>
          <w:sz w:val="21"/>
          <w:szCs w:val="21"/>
          <w:vertAlign w:val="superscript"/>
          <w:lang w:eastAsia="ru-RU"/>
        </w:rPr>
        <w:t>+3</w:t>
      </w:r>
      <w:r w:rsidRPr="001B13E1">
        <w:rPr>
          <w:rFonts w:ascii="Arial" w:eastAsia="Times New Roman" w:hAnsi="Arial" w:cs="Arial"/>
          <w:color w:val="000000"/>
          <w:sz w:val="21"/>
          <w:szCs w:val="21"/>
          <w:lang w:eastAsia="ru-RU"/>
        </w:rPr>
        <w:t>), бесцветные серобактерии (сероводород окисляется до серы, а сера – до сульфатов), нитрифицирующие бактерии (аммоний окисляется до нитритов, а нитриты – до нитратов). Таким образом,</w:t>
      </w:r>
      <w:r w:rsidRPr="001B13E1">
        <w:rPr>
          <w:rFonts w:ascii="Arial" w:eastAsia="Times New Roman" w:hAnsi="Arial" w:cs="Arial"/>
          <w:b/>
          <w:bCs/>
          <w:i/>
          <w:iCs/>
          <w:color w:val="000000"/>
          <w:sz w:val="21"/>
          <w:szCs w:val="21"/>
          <w:lang w:eastAsia="ru-RU"/>
        </w:rPr>
        <w:t>хемосинтез – это синтез органических соединений из неорганических с использованием энергии окисления неорганических веществ</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Электрон-транспортные цепи</w:t>
      </w:r>
      <w:r w:rsidRPr="001B13E1">
        <w:rPr>
          <w:rFonts w:ascii="Arial" w:eastAsia="Times New Roman" w:hAnsi="Arial" w:cs="Arial"/>
          <w:color w:val="000000"/>
          <w:sz w:val="21"/>
          <w:szCs w:val="21"/>
          <w:lang w:eastAsia="ru-RU"/>
        </w:rPr>
        <w:t>.АТФ может синтезироваться в любой точке клетки в ходе самых разнообразных реакций. Однако эффективность фосфорилирования наиболее велика при аэробном дыхании, фотосинтезе и хемосинтезе. Эта эффективность достигается с помощью упорядоченного перемещения через мембраны электронов и протонов.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Источником энергии при переносе протонов против градиента концентрации является </w:t>
      </w:r>
      <w:r w:rsidRPr="001B13E1">
        <w:rPr>
          <w:rFonts w:ascii="Arial" w:eastAsia="Times New Roman" w:hAnsi="Arial" w:cs="Arial"/>
          <w:b/>
          <w:bCs/>
          <w:color w:val="000000"/>
          <w:sz w:val="21"/>
          <w:szCs w:val="21"/>
          <w:lang w:eastAsia="ru-RU"/>
        </w:rPr>
        <w:t>энергия электронов</w:t>
      </w:r>
      <w:r w:rsidRPr="001B13E1">
        <w:rPr>
          <w:rFonts w:ascii="Arial" w:eastAsia="Times New Roman" w:hAnsi="Arial" w:cs="Arial"/>
          <w:color w:val="000000"/>
          <w:sz w:val="21"/>
          <w:szCs w:val="21"/>
          <w:lang w:eastAsia="ru-RU"/>
        </w:rPr>
        <w:t>– поэтому цепи переноса называются электрон-транспортными цепями. Источником энергии для электронов служит энергия света (при фотосинтезе) или энергия химических связей (в остальных случаях).</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Источниками электронов</w:t>
      </w:r>
      <w:r w:rsidRPr="001B13E1">
        <w:rPr>
          <w:rFonts w:ascii="Arial" w:eastAsia="Times New Roman" w:hAnsi="Arial" w:cs="Arial"/>
          <w:color w:val="000000"/>
          <w:sz w:val="21"/>
          <w:szCs w:val="21"/>
          <w:lang w:eastAsia="ru-RU"/>
        </w:rPr>
        <w:t>(донорами электронов, или восстановителями) служат:</w:t>
      </w:r>
      <w:r w:rsidRPr="001B13E1">
        <w:rPr>
          <w:rFonts w:ascii="Arial" w:eastAsia="Times New Roman" w:hAnsi="Arial" w:cs="Arial"/>
          <w:b/>
          <w:bCs/>
          <w:i/>
          <w:iCs/>
          <w:color w:val="000000"/>
          <w:sz w:val="21"/>
          <w:szCs w:val="21"/>
          <w:lang w:eastAsia="ru-RU"/>
        </w:rPr>
        <w:t>вода (при фотосинтезе),сероводород и водород</w:t>
      </w:r>
      <w:r w:rsidRPr="001B13E1">
        <w:rPr>
          <w:rFonts w:ascii="Arial" w:eastAsia="Times New Roman" w:hAnsi="Arial" w:cs="Arial"/>
          <w:color w:val="000000"/>
          <w:sz w:val="21"/>
          <w:szCs w:val="21"/>
          <w:lang w:eastAsia="ru-RU"/>
        </w:rPr>
        <w:t>(при бактериальном фотосинтезе), органические вещества (при дыхании и некоторых видах фотосинтеза), неорганические вещества (H</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S,S,Fe</w:t>
      </w:r>
      <w:r w:rsidRPr="001B13E1">
        <w:rPr>
          <w:rFonts w:ascii="Arial" w:eastAsia="Times New Roman" w:hAnsi="Arial" w:cs="Arial"/>
          <w:color w:val="000000"/>
          <w:sz w:val="21"/>
          <w:szCs w:val="21"/>
          <w:vertAlign w:val="superscript"/>
          <w:lang w:eastAsia="ru-RU"/>
        </w:rPr>
        <w:t>2+</w:t>
      </w:r>
      <w:r w:rsidRPr="001B13E1">
        <w:rPr>
          <w:rFonts w:ascii="Arial" w:eastAsia="Times New Roman" w:hAnsi="Arial" w:cs="Arial"/>
          <w:color w:val="000000"/>
          <w:sz w:val="21"/>
          <w:szCs w:val="21"/>
          <w:lang w:eastAsia="ru-RU"/>
        </w:rPr>
        <w:t>,NH</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 при хемосинтезе). В конце электрон-транспортных цепей электроны поступают на акцепторы. Окончательными акцепторами служат органические вещества (НАДФ – при фотосинтезе), неорганические вещества  (NO</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,SO</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vertAlign w:val="superscript"/>
          <w:lang w:eastAsia="ru-RU"/>
        </w:rPr>
        <w:t>2–</w:t>
      </w:r>
      <w:r w:rsidRPr="001B13E1">
        <w:rPr>
          <w:rFonts w:ascii="Arial" w:eastAsia="Times New Roman" w:hAnsi="Arial" w:cs="Arial"/>
          <w:color w:val="000000"/>
          <w:sz w:val="21"/>
          <w:szCs w:val="21"/>
          <w:lang w:eastAsia="ru-RU"/>
        </w:rPr>
        <w:t>,S</w:t>
      </w:r>
      <w:r w:rsidRPr="001B13E1">
        <w:rPr>
          <w:rFonts w:ascii="Arial" w:eastAsia="Times New Roman" w:hAnsi="Arial" w:cs="Arial"/>
          <w:color w:val="000000"/>
          <w:sz w:val="21"/>
          <w:szCs w:val="21"/>
          <w:vertAlign w:val="superscript"/>
          <w:lang w:eastAsia="ru-RU"/>
        </w:rPr>
        <w:t>0</w:t>
      </w:r>
      <w:r w:rsidRPr="001B13E1">
        <w:rPr>
          <w:rFonts w:ascii="Arial" w:eastAsia="Times New Roman" w:hAnsi="Arial" w:cs="Arial"/>
          <w:color w:val="000000"/>
          <w:sz w:val="21"/>
          <w:szCs w:val="21"/>
          <w:lang w:eastAsia="ru-RU"/>
        </w:rPr>
        <w:t>,Fe</w:t>
      </w:r>
      <w:r w:rsidRPr="001B13E1">
        <w:rPr>
          <w:rFonts w:ascii="Arial" w:eastAsia="Times New Roman" w:hAnsi="Arial" w:cs="Arial"/>
          <w:color w:val="000000"/>
          <w:sz w:val="21"/>
          <w:szCs w:val="21"/>
          <w:vertAlign w:val="superscript"/>
          <w:lang w:eastAsia="ru-RU"/>
        </w:rPr>
        <w:t>3+</w:t>
      </w:r>
      <w:r w:rsidRPr="001B13E1">
        <w:rPr>
          <w:rFonts w:ascii="Arial" w:eastAsia="Times New Roman" w:hAnsi="Arial" w:cs="Arial"/>
          <w:color w:val="000000"/>
          <w:sz w:val="21"/>
          <w:szCs w:val="21"/>
          <w:lang w:eastAsia="ru-RU"/>
        </w:rPr>
        <w:t>– при хемосинтезе), кислород (при аэробном дыхании).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lastRenderedPageBreak/>
        <w:t>Свободные протоны образуются при электролитической диссоциации воды</w:t>
      </w:r>
      <w:r w:rsidRPr="001B13E1">
        <w:rPr>
          <w:rFonts w:ascii="Arial" w:eastAsia="Times New Roman" w:hAnsi="Arial" w:cs="Arial"/>
          <w:color w:val="000000"/>
          <w:sz w:val="21"/>
          <w:szCs w:val="21"/>
          <w:lang w:eastAsia="ru-RU"/>
        </w:rPr>
        <w:t>,  при фотолизе воды (при фотосинтезе), при разложении сероводорода и других веществ (при хемосинтезе и бактериальном фотосинтезе), при разложении органических веществ (при дыхании и некоторых видах фотосинтеза и хемосинтеза).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Важнейшие переносчики протонов и электронов</w:t>
      </w:r>
      <w:r w:rsidRPr="001B13E1">
        <w:rPr>
          <w:rFonts w:ascii="Arial" w:eastAsia="Times New Roman" w:hAnsi="Arial" w:cs="Arial"/>
          <w:color w:val="000000"/>
          <w:sz w:val="21"/>
          <w:szCs w:val="21"/>
          <w:lang w:eastAsia="ru-RU"/>
        </w:rPr>
        <w:t>. Атомы водорода, протоны и электроны всегда связаны с неорганическими или органическими переносчиками. Все переносчики делятся на две группы: мембранные и немембранные.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Мембранные переносчики</w:t>
      </w:r>
      <w:r w:rsidRPr="001B13E1">
        <w:rPr>
          <w:rFonts w:ascii="Arial" w:eastAsia="Times New Roman" w:hAnsi="Arial" w:cs="Arial"/>
          <w:b/>
          <w:bCs/>
          <w:color w:val="000000"/>
          <w:sz w:val="21"/>
          <w:szCs w:val="21"/>
          <w:lang w:eastAsia="ru-RU"/>
        </w:rPr>
        <w:t xml:space="preserve"> электронов</w:t>
      </w:r>
      <w:r w:rsidRPr="001B13E1">
        <w:rPr>
          <w:rFonts w:ascii="Arial" w:eastAsia="Times New Roman" w:hAnsi="Arial" w:cs="Arial"/>
          <w:color w:val="000000"/>
          <w:sz w:val="21"/>
          <w:szCs w:val="21"/>
          <w:lang w:eastAsia="ru-RU"/>
        </w:rPr>
        <w:t>и протонов можно разделить на три большие группы:</w:t>
      </w:r>
      <w:r w:rsidRPr="001B13E1">
        <w:rPr>
          <w:rFonts w:ascii="Arial" w:eastAsia="Times New Roman" w:hAnsi="Arial" w:cs="Arial"/>
          <w:b/>
          <w:bCs/>
          <w:color w:val="000000"/>
          <w:sz w:val="21"/>
          <w:szCs w:val="21"/>
          <w:lang w:eastAsia="ru-RU"/>
        </w:rPr>
        <w:t>цитохромы, хиноны и прочие</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Цитохромы</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color w:val="000000"/>
          <w:sz w:val="21"/>
          <w:szCs w:val="21"/>
          <w:lang w:eastAsia="ru-RU"/>
        </w:rPr>
        <w:t>– это хромопротеиновые комплексы, простетической группой которых является гем – порфириновое ядро, связанное с атомом железа с переменной степенью окисления: +2 или +3. Одна молекула цитохрома способна принимать или отдавать один электрон. Большинство цитохромов – это малоподвижные молекулы, зафиксированные на одной из сторон мембраны.</w:t>
      </w:r>
      <w:r w:rsidRPr="001B13E1">
        <w:rPr>
          <w:rFonts w:ascii="Arial" w:eastAsia="Times New Roman" w:hAnsi="Arial" w:cs="Arial"/>
          <w:b/>
          <w:bCs/>
          <w:i/>
          <w:iCs/>
          <w:color w:val="000000"/>
          <w:sz w:val="21"/>
          <w:szCs w:val="21"/>
          <w:lang w:eastAsia="ru-RU"/>
        </w:rPr>
        <w:t>Хиноны</w:t>
      </w:r>
      <w:r w:rsidRPr="001B13E1">
        <w:rPr>
          <w:rFonts w:ascii="Arial" w:eastAsia="Times New Roman" w:hAnsi="Arial" w:cs="Arial"/>
          <w:b/>
          <w:bCs/>
          <w:color w:val="000000"/>
          <w:sz w:val="21"/>
          <w:szCs w:val="21"/>
          <w:lang w:eastAsia="ru-RU"/>
        </w:rPr>
        <w:t xml:space="preserve"> </w:t>
      </w:r>
      <w:r w:rsidRPr="001B13E1">
        <w:rPr>
          <w:rFonts w:ascii="Arial" w:eastAsia="Times New Roman" w:hAnsi="Arial" w:cs="Arial"/>
          <w:color w:val="000000"/>
          <w:sz w:val="21"/>
          <w:szCs w:val="21"/>
          <w:lang w:eastAsia="ru-RU"/>
        </w:rPr>
        <w:t>(убихинон в митохондриях; пластохинон и филлохинон в хлоропластах) – это группа коферментов, в основе которых лежит низкомолекулярное органическое вещество, которое называется</w:t>
      </w:r>
      <w:r w:rsidRPr="001B13E1">
        <w:rPr>
          <w:rFonts w:ascii="Arial" w:eastAsia="Times New Roman" w:hAnsi="Arial" w:cs="Arial"/>
          <w:i/>
          <w:iCs/>
          <w:color w:val="000000"/>
          <w:sz w:val="21"/>
          <w:szCs w:val="21"/>
          <w:lang w:eastAsia="ru-RU"/>
        </w:rPr>
        <w:t>KoQ</w:t>
      </w:r>
      <w:r w:rsidRPr="001B13E1">
        <w:rPr>
          <w:rFonts w:ascii="Arial" w:eastAsia="Times New Roman" w:hAnsi="Arial" w:cs="Arial"/>
          <w:color w:val="000000"/>
          <w:sz w:val="21"/>
          <w:szCs w:val="21"/>
          <w:lang w:eastAsia="ru-RU"/>
        </w:rPr>
        <w:t>(коэнзим</w:t>
      </w:r>
      <w:r w:rsidRPr="001B13E1">
        <w:rPr>
          <w:rFonts w:ascii="Arial" w:eastAsia="Times New Roman" w:hAnsi="Arial" w:cs="Arial"/>
          <w:i/>
          <w:iCs/>
          <w:color w:val="000000"/>
          <w:sz w:val="21"/>
          <w:szCs w:val="21"/>
          <w:lang w:eastAsia="ru-RU"/>
        </w:rPr>
        <w:t>Q</w:t>
      </w:r>
      <w:r w:rsidRPr="001B13E1">
        <w:rPr>
          <w:rFonts w:ascii="Arial" w:eastAsia="Times New Roman" w:hAnsi="Arial" w:cs="Arial"/>
          <w:color w:val="000000"/>
          <w:sz w:val="21"/>
          <w:szCs w:val="21"/>
          <w:lang w:eastAsia="ru-RU"/>
        </w:rPr>
        <w:t>, или кофермент</w:t>
      </w:r>
      <w:r w:rsidRPr="001B13E1">
        <w:rPr>
          <w:rFonts w:ascii="Arial" w:eastAsia="Times New Roman" w:hAnsi="Arial" w:cs="Arial"/>
          <w:i/>
          <w:iCs/>
          <w:color w:val="000000"/>
          <w:sz w:val="21"/>
          <w:szCs w:val="21"/>
          <w:lang w:eastAsia="ru-RU"/>
        </w:rPr>
        <w:t>Q</w:t>
      </w:r>
      <w:r w:rsidRPr="001B13E1">
        <w:rPr>
          <w:rFonts w:ascii="Arial" w:eastAsia="Times New Roman" w:hAnsi="Arial" w:cs="Arial"/>
          <w:color w:val="000000"/>
          <w:sz w:val="21"/>
          <w:szCs w:val="21"/>
          <w:lang w:eastAsia="ru-RU"/>
        </w:rPr>
        <w:t>). Особенностью</w:t>
      </w:r>
      <w:r w:rsidRPr="001B13E1">
        <w:rPr>
          <w:rFonts w:ascii="Arial" w:eastAsia="Times New Roman" w:hAnsi="Arial" w:cs="Arial"/>
          <w:i/>
          <w:iCs/>
          <w:color w:val="000000"/>
          <w:sz w:val="21"/>
          <w:szCs w:val="21"/>
          <w:lang w:eastAsia="ru-RU"/>
        </w:rPr>
        <w:t>КоQ</w:t>
      </w:r>
      <w:r w:rsidRPr="001B13E1">
        <w:rPr>
          <w:rFonts w:ascii="Arial" w:eastAsia="Times New Roman" w:hAnsi="Arial" w:cs="Arial"/>
          <w:color w:val="000000"/>
          <w:sz w:val="21"/>
          <w:szCs w:val="21"/>
          <w:lang w:eastAsia="ru-RU"/>
        </w:rPr>
        <w:t>является способность переносить до двух электронов и до двух протонов. Хиноны свободно перемещаются в толще мембраны. К</w:t>
      </w:r>
      <w:r w:rsidRPr="001B13E1">
        <w:rPr>
          <w:rFonts w:ascii="Arial" w:eastAsia="Times New Roman" w:hAnsi="Arial" w:cs="Arial"/>
          <w:i/>
          <w:iCs/>
          <w:color w:val="000000"/>
          <w:sz w:val="21"/>
          <w:szCs w:val="21"/>
          <w:lang w:eastAsia="ru-RU"/>
        </w:rPr>
        <w:t xml:space="preserve">прочим </w:t>
      </w:r>
      <w:r w:rsidRPr="001B13E1">
        <w:rPr>
          <w:rFonts w:ascii="Arial" w:eastAsia="Times New Roman" w:hAnsi="Arial" w:cs="Arial"/>
          <w:b/>
          <w:bCs/>
          <w:i/>
          <w:iCs/>
          <w:color w:val="000000"/>
          <w:sz w:val="21"/>
          <w:szCs w:val="21"/>
          <w:lang w:eastAsia="ru-RU"/>
        </w:rPr>
        <w:t>мембранным переносчикам электронов</w:t>
      </w:r>
      <w:r w:rsidRPr="001B13E1">
        <w:rPr>
          <w:rFonts w:ascii="Arial" w:eastAsia="Times New Roman" w:hAnsi="Arial" w:cs="Arial"/>
          <w:color w:val="000000"/>
          <w:sz w:val="21"/>
          <w:szCs w:val="21"/>
          <w:lang w:eastAsia="ru-RU"/>
        </w:rPr>
        <w:t>относятся:</w:t>
      </w:r>
      <w:r w:rsidRPr="001B13E1">
        <w:rPr>
          <w:rFonts w:ascii="Arial" w:eastAsia="Times New Roman" w:hAnsi="Arial" w:cs="Arial"/>
          <w:b/>
          <w:bCs/>
          <w:i/>
          <w:iCs/>
          <w:color w:val="000000"/>
          <w:sz w:val="21"/>
          <w:szCs w:val="21"/>
          <w:lang w:eastAsia="ru-RU"/>
        </w:rPr>
        <w:t>флавопротеины</w:t>
      </w:r>
      <w:r w:rsidRPr="001B13E1">
        <w:rPr>
          <w:rFonts w:ascii="Arial" w:eastAsia="Times New Roman" w:hAnsi="Arial" w:cs="Arial"/>
          <w:color w:val="000000"/>
          <w:sz w:val="21"/>
          <w:szCs w:val="21"/>
          <w:lang w:eastAsia="ru-RU"/>
        </w:rPr>
        <w:t>(гигантские белки мембран митохондрий), пластоцианин (белок мембран хлоропластов), ферредоксин (железосодержащий белок мембран хлоропластов) и другие.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Важнейшими </w:t>
      </w:r>
      <w:r w:rsidRPr="001B13E1">
        <w:rPr>
          <w:rFonts w:ascii="Arial" w:eastAsia="Times New Roman" w:hAnsi="Arial" w:cs="Arial"/>
          <w:b/>
          <w:bCs/>
          <w:i/>
          <w:iCs/>
          <w:color w:val="000000"/>
          <w:sz w:val="21"/>
          <w:szCs w:val="21"/>
          <w:lang w:eastAsia="ru-RU"/>
        </w:rPr>
        <w:t>немембранными переносчиками</w:t>
      </w:r>
      <w:r w:rsidRPr="001B13E1">
        <w:rPr>
          <w:rFonts w:ascii="Arial" w:eastAsia="Times New Roman" w:hAnsi="Arial" w:cs="Arial"/>
          <w:color w:val="000000"/>
          <w:sz w:val="21"/>
          <w:szCs w:val="21"/>
          <w:lang w:eastAsia="ru-RU"/>
        </w:rPr>
        <w:t>электронов и протонов являются</w:t>
      </w:r>
      <w:r w:rsidRPr="001B13E1">
        <w:rPr>
          <w:rFonts w:ascii="Arial" w:eastAsia="Times New Roman" w:hAnsi="Arial" w:cs="Arial"/>
          <w:b/>
          <w:bCs/>
          <w:i/>
          <w:iCs/>
          <w:color w:val="000000"/>
          <w:sz w:val="21"/>
          <w:szCs w:val="21"/>
          <w:lang w:eastAsia="ru-RU"/>
        </w:rPr>
        <w:t>коферменты НАД, НАДФ и ФАД</w:t>
      </w:r>
      <w:r w:rsidRPr="001B13E1">
        <w:rPr>
          <w:rFonts w:ascii="Arial" w:eastAsia="Times New Roman" w:hAnsi="Arial" w:cs="Arial"/>
          <w:color w:val="000000"/>
          <w:sz w:val="21"/>
          <w:szCs w:val="21"/>
          <w:lang w:eastAsia="ru-RU"/>
        </w:rPr>
        <w:t>. Каждый из этих переносчиков способен принимать и отдавать два электрона, а также переносить по одному протону.</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Формирование электрохимического градиента</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Все мембранные процессы, связанные с транспортом электронов и протонов, протекают сходным образом</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 клетках существуют </w:t>
      </w:r>
      <w:r w:rsidRPr="001B13E1">
        <w:rPr>
          <w:rFonts w:ascii="Arial" w:eastAsia="Times New Roman" w:hAnsi="Arial" w:cs="Arial"/>
          <w:b/>
          <w:bCs/>
          <w:color w:val="000000"/>
          <w:sz w:val="21"/>
          <w:szCs w:val="21"/>
          <w:lang w:eastAsia="ru-RU"/>
        </w:rPr>
        <w:t>кислотные (протонные) резервуары</w:t>
      </w:r>
      <w:r w:rsidRPr="001B13E1">
        <w:rPr>
          <w:rFonts w:ascii="Arial" w:eastAsia="Times New Roman" w:hAnsi="Arial" w:cs="Arial"/>
          <w:color w:val="000000"/>
          <w:sz w:val="21"/>
          <w:szCs w:val="21"/>
          <w:lang w:eastAsia="ru-RU"/>
        </w:rPr>
        <w:t>– накопители избытка протонов, отграниченные от остальной цитоплазмы мембранами. Создание протонных резервуаров происходит за счет согласованной работы мембранных и немембранных переносчиков. При создании протонных резервуаров используется энергия электронов, связанных с переносчиками.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При фотосинтезе у цианобактерий и эукариотических растений роль протонного резервуара играет матрикс тилакоидов</w:t>
      </w:r>
      <w:r w:rsidRPr="001B13E1">
        <w:rPr>
          <w:rFonts w:ascii="Arial" w:eastAsia="Times New Roman" w:hAnsi="Arial" w:cs="Arial"/>
          <w:color w:val="000000"/>
          <w:sz w:val="21"/>
          <w:szCs w:val="21"/>
          <w:lang w:eastAsia="ru-RU"/>
        </w:rPr>
        <w:t>. При дыхании у эукариот протонным резервуаром служит межмембранный матрикс митохондрий. У прокариот при фотосинтезе и дыхании протонными резервуарами являются одномембранные полости внутри клетки или пространство между плазмалеммой и клеточной стенкой (или дополнительными мембранами).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Перенос электронов и протонов происходит следующим образом</w:t>
      </w:r>
      <w:r w:rsidRPr="001B13E1">
        <w:rPr>
          <w:rFonts w:ascii="Arial" w:eastAsia="Times New Roman" w:hAnsi="Arial" w:cs="Arial"/>
          <w:color w:val="000000"/>
          <w:sz w:val="21"/>
          <w:szCs w:val="21"/>
          <w:lang w:eastAsia="ru-RU"/>
        </w:rPr>
        <w:t>. Молекула хинона (мембранный переносчик</w:t>
      </w:r>
      <w:r w:rsidRPr="001B13E1">
        <w:rPr>
          <w:rFonts w:ascii="Arial" w:eastAsia="Times New Roman" w:hAnsi="Arial" w:cs="Arial"/>
          <w:i/>
          <w:iCs/>
          <w:color w:val="000000"/>
          <w:sz w:val="21"/>
          <w:szCs w:val="21"/>
          <w:lang w:eastAsia="ru-RU"/>
        </w:rPr>
        <w:t>KoQ</w:t>
      </w:r>
      <w:r w:rsidRPr="001B13E1">
        <w:rPr>
          <w:rFonts w:ascii="Arial" w:eastAsia="Times New Roman" w:hAnsi="Arial" w:cs="Arial"/>
          <w:color w:val="000000"/>
          <w:sz w:val="21"/>
          <w:szCs w:val="21"/>
          <w:lang w:eastAsia="ru-RU"/>
        </w:rPr>
        <w:t>) присоединяет два электрона с избытком энергии и превращается в восстановленную форму</w:t>
      </w:r>
      <w:r w:rsidRPr="001B13E1">
        <w:rPr>
          <w:rFonts w:ascii="Arial" w:eastAsia="Times New Roman" w:hAnsi="Arial" w:cs="Arial"/>
          <w:i/>
          <w:iCs/>
          <w:color w:val="000000"/>
          <w:sz w:val="21"/>
          <w:szCs w:val="21"/>
          <w:lang w:eastAsia="ru-RU"/>
        </w:rPr>
        <w:t>KoQ</w:t>
      </w:r>
      <w:r w:rsidRPr="001B13E1">
        <w:rPr>
          <w:rFonts w:ascii="Arial" w:eastAsia="Times New Roman" w:hAnsi="Arial" w:cs="Arial"/>
          <w:color w:val="000000"/>
          <w:sz w:val="21"/>
          <w:szCs w:val="21"/>
          <w:vertAlign w:val="superscript"/>
          <w:lang w:eastAsia="ru-RU"/>
        </w:rPr>
        <w:t>2–</w:t>
      </w:r>
      <w:r w:rsidRPr="001B13E1">
        <w:rPr>
          <w:rFonts w:ascii="Arial" w:eastAsia="Times New Roman" w:hAnsi="Arial" w:cs="Arial"/>
          <w:color w:val="000000"/>
          <w:sz w:val="21"/>
          <w:szCs w:val="21"/>
          <w:lang w:eastAsia="ru-RU"/>
        </w:rPr>
        <w:t>. После этого</w:t>
      </w:r>
      <w:r w:rsidRPr="001B13E1">
        <w:rPr>
          <w:rFonts w:ascii="Arial" w:eastAsia="Times New Roman" w:hAnsi="Arial" w:cs="Arial"/>
          <w:i/>
          <w:iCs/>
          <w:color w:val="000000"/>
          <w:sz w:val="21"/>
          <w:szCs w:val="21"/>
          <w:lang w:eastAsia="ru-RU"/>
        </w:rPr>
        <w:t>KoQ</w:t>
      </w:r>
      <w:r w:rsidRPr="001B13E1">
        <w:rPr>
          <w:rFonts w:ascii="Arial" w:eastAsia="Times New Roman" w:hAnsi="Arial" w:cs="Arial"/>
          <w:color w:val="000000"/>
          <w:sz w:val="21"/>
          <w:szCs w:val="21"/>
          <w:vertAlign w:val="superscript"/>
          <w:lang w:eastAsia="ru-RU"/>
        </w:rPr>
        <w:t>2–</w:t>
      </w:r>
      <w:r w:rsidRPr="001B13E1">
        <w:rPr>
          <w:rFonts w:ascii="Arial" w:eastAsia="Times New Roman" w:hAnsi="Arial" w:cs="Arial"/>
          <w:color w:val="000000"/>
          <w:sz w:val="21"/>
          <w:szCs w:val="21"/>
          <w:lang w:eastAsia="ru-RU"/>
        </w:rPr>
        <w:t>присоединяет два протона со стороны щелочного резервуара и превращается в форму</w:t>
      </w:r>
      <w:r w:rsidRPr="001B13E1">
        <w:rPr>
          <w:rFonts w:ascii="Arial" w:eastAsia="Times New Roman" w:hAnsi="Arial" w:cs="Arial"/>
          <w:i/>
          <w:iCs/>
          <w:color w:val="000000"/>
          <w:sz w:val="21"/>
          <w:szCs w:val="21"/>
          <w:lang w:eastAsia="ru-RU"/>
        </w:rPr>
        <w:t>KoQ</w:t>
      </w:r>
      <w:r w:rsidRPr="001B13E1">
        <w:rPr>
          <w:rFonts w:ascii="Arial" w:eastAsia="Times New Roman" w:hAnsi="Arial" w:cs="Arial"/>
          <w:color w:val="000000"/>
          <w:sz w:val="21"/>
          <w:szCs w:val="21"/>
          <w:lang w:eastAsia="ru-RU"/>
        </w:rPr>
        <w:t>∙2Н. Затем</w:t>
      </w:r>
      <w:r w:rsidRPr="001B13E1">
        <w:rPr>
          <w:rFonts w:ascii="Arial" w:eastAsia="Times New Roman" w:hAnsi="Arial" w:cs="Arial"/>
          <w:i/>
          <w:iCs/>
          <w:color w:val="000000"/>
          <w:sz w:val="21"/>
          <w:szCs w:val="21"/>
          <w:lang w:eastAsia="ru-RU"/>
        </w:rPr>
        <w:t>KoQ</w:t>
      </w:r>
      <w:r w:rsidRPr="001B13E1">
        <w:rPr>
          <w:rFonts w:ascii="Arial" w:eastAsia="Times New Roman" w:hAnsi="Arial" w:cs="Arial"/>
          <w:color w:val="000000"/>
          <w:sz w:val="21"/>
          <w:szCs w:val="21"/>
          <w:lang w:eastAsia="ru-RU"/>
        </w:rPr>
        <w:t>∙2Н перемещается к протонному резервуару. Здесь с помощью цитохромов происходит отщепление двух протонов.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Таким образом, </w:t>
      </w:r>
      <w:r w:rsidRPr="001B13E1">
        <w:rPr>
          <w:rFonts w:ascii="Arial" w:eastAsia="Times New Roman" w:hAnsi="Arial" w:cs="Arial"/>
          <w:b/>
          <w:bCs/>
          <w:color w:val="000000"/>
          <w:sz w:val="21"/>
          <w:szCs w:val="21"/>
          <w:lang w:eastAsia="ru-RU"/>
        </w:rPr>
        <w:t>протоны переносятся в протонные резервуары с помощью переносчиков против градиента концентрации</w:t>
      </w:r>
      <w:r w:rsidRPr="001B13E1">
        <w:rPr>
          <w:rFonts w:ascii="Arial" w:eastAsia="Times New Roman" w:hAnsi="Arial" w:cs="Arial"/>
          <w:color w:val="000000"/>
          <w:sz w:val="21"/>
          <w:szCs w:val="21"/>
          <w:lang w:eastAsia="ru-RU"/>
        </w:rPr>
        <w:t xml:space="preserve">(из области с низкой концентрацией в область с высокой концентрацией) и против электрического  градиента (из области с недостаточным положительным зарядом в область с избыточным положительным </w:t>
      </w:r>
      <w:r w:rsidRPr="001B13E1">
        <w:rPr>
          <w:rFonts w:ascii="Arial" w:eastAsia="Times New Roman" w:hAnsi="Arial" w:cs="Arial"/>
          <w:color w:val="000000"/>
          <w:sz w:val="21"/>
          <w:szCs w:val="21"/>
          <w:lang w:eastAsia="ru-RU"/>
        </w:rPr>
        <w:lastRenderedPageBreak/>
        <w:t>зарядом).</w:t>
      </w:r>
      <w:r w:rsidRPr="001B13E1">
        <w:rPr>
          <w:rFonts w:ascii="Arial" w:eastAsia="Times New Roman" w:hAnsi="Arial" w:cs="Arial"/>
          <w:b/>
          <w:bCs/>
          <w:color w:val="000000"/>
          <w:sz w:val="21"/>
          <w:szCs w:val="21"/>
          <w:lang w:eastAsia="ru-RU"/>
        </w:rPr>
        <w:t>Хиноны выполняют функцию челноков</w:t>
      </w:r>
      <w:r w:rsidRPr="001B13E1">
        <w:rPr>
          <w:rFonts w:ascii="Arial" w:eastAsia="Times New Roman" w:hAnsi="Arial" w:cs="Arial"/>
          <w:color w:val="000000"/>
          <w:sz w:val="21"/>
          <w:szCs w:val="21"/>
          <w:lang w:eastAsia="ru-RU"/>
        </w:rPr>
        <w:t>, перемещающих протоны через мембрану, цитохромы способствуют отщеплению протонов со стороны протонного резервуара, а остальные переносчики выполняют вспомогательные функции.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Источником энергии</w:t>
      </w:r>
      <w:r w:rsidRPr="001B13E1">
        <w:rPr>
          <w:rFonts w:ascii="Arial" w:eastAsia="Times New Roman" w:hAnsi="Arial" w:cs="Arial"/>
          <w:color w:val="000000"/>
          <w:sz w:val="21"/>
          <w:szCs w:val="21"/>
          <w:lang w:eastAsia="ru-RU"/>
        </w:rPr>
        <w:t>для переноса протонов через мембрану служат</w:t>
      </w:r>
      <w:r w:rsidRPr="001B13E1">
        <w:rPr>
          <w:rFonts w:ascii="Arial" w:eastAsia="Times New Roman" w:hAnsi="Arial" w:cs="Arial"/>
          <w:b/>
          <w:bCs/>
          <w:color w:val="000000"/>
          <w:sz w:val="21"/>
          <w:szCs w:val="21"/>
          <w:lang w:eastAsia="ru-RU"/>
        </w:rPr>
        <w:t>высокоэнергетические (возбужденные) электроны</w:t>
      </w:r>
      <w:r w:rsidRPr="001B13E1">
        <w:rPr>
          <w:rFonts w:ascii="Arial" w:eastAsia="Times New Roman" w:hAnsi="Arial" w:cs="Arial"/>
          <w:color w:val="000000"/>
          <w:sz w:val="21"/>
          <w:szCs w:val="21"/>
          <w:lang w:eastAsia="ru-RU"/>
        </w:rPr>
        <w:t>. Энергия электронов постепенно расходуется на транспорт протонов против градиента концентрации. Полностью или частично потерявшие энергию электроны поступают на акцепторы (сильные окислители) и выводятся из электрон-транспортных цепей.</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Механизм мембранного фосфорилирования</w:t>
      </w:r>
      <w:r w:rsidRPr="001B13E1">
        <w:rPr>
          <w:rFonts w:ascii="Arial" w:eastAsia="Times New Roman" w:hAnsi="Arial" w:cs="Arial"/>
          <w:color w:val="000000"/>
          <w:sz w:val="21"/>
          <w:szCs w:val="21"/>
          <w:lang w:eastAsia="ru-RU"/>
        </w:rPr>
        <w:t>. В результате функционирования электрон-транспортных цепей формируется разность концентраций протонов и разность электрических зарядов: внутри протонного резервуара – избыток протонов и избыточный положительный заряд, а за пределами протонного резервуара – недостаток протонов и недостаток положительного заряда. Разность концентраций (ΔС) и разность зарядов (∆φ) совместно образуют</w:t>
      </w:r>
      <w:r w:rsidRPr="001B13E1">
        <w:rPr>
          <w:rFonts w:ascii="Arial" w:eastAsia="Times New Roman" w:hAnsi="Arial" w:cs="Arial"/>
          <w:b/>
          <w:bCs/>
          <w:i/>
          <w:iCs/>
          <w:color w:val="000000"/>
          <w:sz w:val="21"/>
          <w:szCs w:val="21"/>
          <w:lang w:eastAsia="ru-RU"/>
        </w:rPr>
        <w:t>электрохимический потенциал</w:t>
      </w:r>
      <w:r w:rsidRPr="001B13E1">
        <w:rPr>
          <w:rFonts w:ascii="Arial" w:eastAsia="Times New Roman" w:hAnsi="Arial" w:cs="Arial"/>
          <w:color w:val="000000"/>
          <w:sz w:val="21"/>
          <w:szCs w:val="21"/>
          <w:lang w:eastAsia="ru-RU"/>
        </w:rPr>
        <w:t>. В конце концов, разность зарядов достигает критического значения (∆φ ≈ 200 мВ). Тогда избыток протонов покидает резервуар – выходит во внешнюю среду (в строму хлоропластов, в матрикс митохондрий и т.д.). В мембране имеются каналы, образованные ферментом протон–зависимой АТФазой. При прохождении протонов через канал АТФазы их потенциальная энергия используется для фосфорилирования – присоединения неорганического фосфата к молекуле АДФ.</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Энергетический обмен .</w:t>
      </w:r>
      <w:r w:rsidRPr="001B13E1">
        <w:rPr>
          <w:rFonts w:ascii="Arial" w:eastAsia="Times New Roman" w:hAnsi="Arial" w:cs="Arial"/>
          <w:b/>
          <w:bCs/>
          <w:i/>
          <w:iCs/>
          <w:color w:val="000000"/>
          <w:sz w:val="21"/>
          <w:szCs w:val="21"/>
          <w:lang w:eastAsia="ru-RU"/>
        </w:rPr>
        <w:t>Энергетический обмен</w:t>
      </w:r>
      <w:r w:rsidRPr="001B13E1">
        <w:rPr>
          <w:rFonts w:ascii="Arial" w:eastAsia="Times New Roman" w:hAnsi="Arial" w:cs="Arial"/>
          <w:color w:val="000000"/>
          <w:sz w:val="21"/>
          <w:szCs w:val="21"/>
          <w:lang w:eastAsia="ru-RU"/>
        </w:rPr>
        <w:t>(</w:t>
      </w:r>
      <w:r w:rsidRPr="001B13E1">
        <w:rPr>
          <w:rFonts w:ascii="Arial" w:eastAsia="Times New Roman" w:hAnsi="Arial" w:cs="Arial"/>
          <w:b/>
          <w:bCs/>
          <w:i/>
          <w:iCs/>
          <w:color w:val="000000"/>
          <w:sz w:val="21"/>
          <w:szCs w:val="21"/>
          <w:lang w:eastAsia="ru-RU"/>
        </w:rPr>
        <w:t>катаболизм</w:t>
      </w:r>
      <w:r w:rsidRPr="001B13E1">
        <w:rPr>
          <w:rFonts w:ascii="Arial" w:eastAsia="Times New Roman" w:hAnsi="Arial" w:cs="Arial"/>
          <w:color w:val="000000"/>
          <w:sz w:val="21"/>
          <w:szCs w:val="21"/>
          <w:lang w:eastAsia="ru-RU"/>
        </w:rPr>
        <w:t>, или</w:t>
      </w:r>
      <w:r w:rsidRPr="001B13E1">
        <w:rPr>
          <w:rFonts w:ascii="Arial" w:eastAsia="Times New Roman" w:hAnsi="Arial" w:cs="Arial"/>
          <w:b/>
          <w:bCs/>
          <w:i/>
          <w:iCs/>
          <w:color w:val="000000"/>
          <w:sz w:val="21"/>
          <w:szCs w:val="21"/>
          <w:lang w:eastAsia="ru-RU"/>
        </w:rPr>
        <w:t>диссимиляция</w:t>
      </w:r>
      <w:r w:rsidRPr="001B13E1">
        <w:rPr>
          <w:rFonts w:ascii="Arial" w:eastAsia="Times New Roman" w:hAnsi="Arial" w:cs="Arial"/>
          <w:color w:val="000000"/>
          <w:sz w:val="21"/>
          <w:szCs w:val="21"/>
          <w:lang w:eastAsia="ru-RU"/>
        </w:rPr>
        <w:t>)</w:t>
      </w:r>
      <w:r w:rsidRPr="001B13E1">
        <w:rPr>
          <w:rFonts w:ascii="Arial" w:eastAsia="Times New Roman" w:hAnsi="Arial" w:cs="Arial"/>
          <w:b/>
          <w:bCs/>
          <w:i/>
          <w:iCs/>
          <w:color w:val="000000"/>
          <w:sz w:val="21"/>
          <w:szCs w:val="21"/>
          <w:lang w:eastAsia="ru-RU"/>
        </w:rPr>
        <w:t>– это совокупность физиолого-биохимических процессов, протекающих с выделением высокоорганизованной энергии</w:t>
      </w:r>
      <w:r w:rsidRPr="001B13E1">
        <w:rPr>
          <w:rFonts w:ascii="Arial" w:eastAsia="Times New Roman" w:hAnsi="Arial" w:cs="Arial"/>
          <w:color w:val="000000"/>
          <w:sz w:val="21"/>
          <w:szCs w:val="21"/>
          <w:lang w:eastAsia="ru-RU"/>
        </w:rPr>
        <w:t>. В результате катаболизма из сложных органических веществ образуются более простые органические и неорганические вещества. Высокоорганизованная энергия аккумулируется в макроэргических соединениях, например, в виде АТФ. Синтез АТФ путем присоединения неорганического фосфата к АДФ</w:t>
      </w:r>
      <w:r w:rsidRPr="001B13E1">
        <w:rPr>
          <w:rFonts w:ascii="Arial" w:eastAsia="Times New Roman" w:hAnsi="Arial" w:cs="Arial"/>
          <w:b/>
          <w:bCs/>
          <w:i/>
          <w:iCs/>
          <w:color w:val="000000"/>
          <w:sz w:val="21"/>
          <w:szCs w:val="21"/>
          <w:lang w:eastAsia="ru-RU"/>
        </w:rPr>
        <w:t>называется фосфорилирование</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Наивысший выход энергии при катаболизме дает аэробное дыхание</w:t>
      </w:r>
      <w:r w:rsidRPr="001B13E1">
        <w:rPr>
          <w:rFonts w:ascii="Arial" w:eastAsia="Times New Roman" w:hAnsi="Arial" w:cs="Arial"/>
          <w:color w:val="000000"/>
          <w:sz w:val="21"/>
          <w:szCs w:val="21"/>
          <w:lang w:eastAsia="ru-RU"/>
        </w:rPr>
        <w:t>.</w:t>
      </w:r>
      <w:r w:rsidRPr="001B13E1">
        <w:rPr>
          <w:rFonts w:ascii="Arial" w:eastAsia="Times New Roman" w:hAnsi="Arial" w:cs="Arial"/>
          <w:b/>
          <w:bCs/>
          <w:i/>
          <w:iCs/>
          <w:color w:val="000000"/>
          <w:sz w:val="21"/>
          <w:szCs w:val="21"/>
          <w:lang w:eastAsia="ru-RU"/>
        </w:rPr>
        <w:t>Дыхание – это последовательность катаболических процессов, в результате которых восстановленные органические соединения переходят в окисленные формы с высвобождением высокоорганизованной энергии</w:t>
      </w:r>
      <w:r w:rsidRPr="001B13E1">
        <w:rPr>
          <w:rFonts w:ascii="Arial" w:eastAsia="Times New Roman" w:hAnsi="Arial" w:cs="Arial"/>
          <w:i/>
          <w:iCs/>
          <w:color w:val="000000"/>
          <w:sz w:val="21"/>
          <w:szCs w:val="21"/>
          <w:lang w:eastAsia="ru-RU"/>
        </w:rPr>
        <w:t xml:space="preserve"> </w:t>
      </w:r>
      <w:r w:rsidRPr="001B13E1">
        <w:rPr>
          <w:rFonts w:ascii="Arial" w:eastAsia="Times New Roman" w:hAnsi="Arial" w:cs="Arial"/>
          <w:color w:val="000000"/>
          <w:sz w:val="21"/>
          <w:szCs w:val="21"/>
          <w:lang w:eastAsia="ru-RU"/>
        </w:rPr>
        <w:t>(например, с образованием АТФ или подобных веществ).</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Универсальным источником энергии при дыхании (субстратом дыхания) во всех клетках служит глюкоза</w:t>
      </w:r>
      <w:r w:rsidRPr="001B13E1">
        <w:rPr>
          <w:rFonts w:ascii="Arial" w:eastAsia="Times New Roman" w:hAnsi="Arial" w:cs="Arial"/>
          <w:color w:val="000000"/>
          <w:sz w:val="21"/>
          <w:szCs w:val="21"/>
          <w:lang w:eastAsia="ru-RU"/>
        </w:rPr>
        <w:t>. Процесс полного окисления глюкозы состоит</w:t>
      </w:r>
      <w:r w:rsidRPr="001B13E1">
        <w:rPr>
          <w:rFonts w:ascii="Arial" w:eastAsia="Times New Roman" w:hAnsi="Arial" w:cs="Arial"/>
          <w:b/>
          <w:bCs/>
          <w:color w:val="000000"/>
          <w:sz w:val="21"/>
          <w:szCs w:val="21"/>
          <w:lang w:eastAsia="ru-RU"/>
        </w:rPr>
        <w:t xml:space="preserve">из трех стадий: гликолиз, цикл Кребса, терминальное окисление.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Гликолиз</w:t>
      </w:r>
      <w:r w:rsidRPr="001B13E1">
        <w:rPr>
          <w:rFonts w:ascii="Arial" w:eastAsia="Times New Roman" w:hAnsi="Arial" w:cs="Arial"/>
          <w:color w:val="000000"/>
          <w:sz w:val="21"/>
          <w:szCs w:val="21"/>
          <w:lang w:eastAsia="ru-RU"/>
        </w:rPr>
        <w:t>-</w:t>
      </w:r>
      <w:r w:rsidRPr="001B13E1">
        <w:rPr>
          <w:rFonts w:ascii="Arial" w:eastAsia="Times New Roman" w:hAnsi="Arial" w:cs="Arial"/>
          <w:b/>
          <w:bCs/>
          <w:i/>
          <w:iCs/>
          <w:color w:val="000000"/>
          <w:sz w:val="21"/>
          <w:szCs w:val="21"/>
          <w:lang w:eastAsia="ru-RU"/>
        </w:rPr>
        <w:t>это процесс ферментативного негидролитического расщепления глюкозы</w:t>
      </w:r>
      <w:r w:rsidRPr="001B13E1">
        <w:rPr>
          <w:rFonts w:ascii="Arial" w:eastAsia="Times New Roman" w:hAnsi="Arial" w:cs="Arial"/>
          <w:i/>
          <w:iCs/>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Различают собственно гликолиз как тип анаэробного брожения и гликолиз как подготовительный этап аэробного дыхания. При </w:t>
      </w:r>
      <w:r w:rsidRPr="001B13E1">
        <w:rPr>
          <w:rFonts w:ascii="Arial" w:eastAsia="Times New Roman" w:hAnsi="Arial" w:cs="Arial"/>
          <w:i/>
          <w:iCs/>
          <w:color w:val="000000"/>
          <w:sz w:val="21"/>
          <w:szCs w:val="21"/>
          <w:lang w:eastAsia="ru-RU"/>
        </w:rPr>
        <w:t>собственно гликолизе</w:t>
      </w:r>
      <w:r w:rsidRPr="001B13E1">
        <w:rPr>
          <w:rFonts w:ascii="Arial" w:eastAsia="Times New Roman" w:hAnsi="Arial" w:cs="Arial"/>
          <w:color w:val="000000"/>
          <w:sz w:val="21"/>
          <w:szCs w:val="21"/>
          <w:lang w:eastAsia="ru-RU"/>
        </w:rPr>
        <w:t>(анаэробном брожении) пировиноградная кислота восстанавливается до молочной кислоты. В ходе</w:t>
      </w:r>
      <w:r w:rsidRPr="001B13E1">
        <w:rPr>
          <w:rFonts w:ascii="Arial" w:eastAsia="Times New Roman" w:hAnsi="Arial" w:cs="Arial"/>
          <w:b/>
          <w:bCs/>
          <w:color w:val="000000"/>
          <w:sz w:val="21"/>
          <w:szCs w:val="21"/>
          <w:lang w:eastAsia="ru-RU"/>
        </w:rPr>
        <w:t>гликолиза как подготовительного этапа аэробного дыхания из</w:t>
      </w:r>
      <w:r w:rsidRPr="001B13E1">
        <w:rPr>
          <w:rFonts w:ascii="Arial" w:eastAsia="Times New Roman" w:hAnsi="Arial" w:cs="Arial"/>
          <w:color w:val="000000"/>
          <w:sz w:val="21"/>
          <w:szCs w:val="21"/>
          <w:lang w:eastAsia="ru-RU"/>
        </w:rPr>
        <w:t>одного моля глюкозы образуется</w:t>
      </w:r>
      <w:r w:rsidRPr="001B13E1">
        <w:rPr>
          <w:rFonts w:ascii="Arial" w:eastAsia="Times New Roman" w:hAnsi="Arial" w:cs="Arial"/>
          <w:b/>
          <w:bCs/>
          <w:color w:val="000000"/>
          <w:sz w:val="21"/>
          <w:szCs w:val="21"/>
          <w:lang w:eastAsia="ru-RU"/>
        </w:rPr>
        <w:t>два моля пировиноградной кислоты (ПВК), два моля АТФ и два моля НАД·Н+Н</w:t>
      </w:r>
      <w:r w:rsidRPr="001B13E1">
        <w:rPr>
          <w:rFonts w:ascii="Arial" w:eastAsia="Times New Roman" w:hAnsi="Arial" w:cs="Arial"/>
          <w:b/>
          <w:bCs/>
          <w:color w:val="000000"/>
          <w:sz w:val="21"/>
          <w:szCs w:val="21"/>
          <w:vertAlign w:val="superscript"/>
          <w:lang w:eastAsia="ru-RU"/>
        </w:rPr>
        <w:t>+</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Гликолиз – довольно сложный процесс</w:t>
      </w:r>
      <w:r w:rsidRPr="001B13E1">
        <w:rPr>
          <w:rFonts w:ascii="Arial" w:eastAsia="Times New Roman" w:hAnsi="Arial" w:cs="Arial"/>
          <w:color w:val="000000"/>
          <w:sz w:val="21"/>
          <w:szCs w:val="21"/>
          <w:lang w:eastAsia="ru-RU"/>
        </w:rPr>
        <w:t>, протекающий при участии 13 ферментов. В общих чертах гликолиз идет по следующей схеме. Молекула глюкозы (С</w:t>
      </w:r>
      <w:r w:rsidRPr="001B13E1">
        <w:rPr>
          <w:rFonts w:ascii="Arial" w:eastAsia="Times New Roman" w:hAnsi="Arial" w:cs="Arial"/>
          <w:color w:val="000000"/>
          <w:sz w:val="21"/>
          <w:szCs w:val="21"/>
          <w:vertAlign w:val="subscript"/>
          <w:lang w:eastAsia="ru-RU"/>
        </w:rPr>
        <w:t>6</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12</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6</w:t>
      </w:r>
      <w:r w:rsidRPr="001B13E1">
        <w:rPr>
          <w:rFonts w:ascii="Arial" w:eastAsia="Times New Roman" w:hAnsi="Arial" w:cs="Arial"/>
          <w:color w:val="000000"/>
          <w:sz w:val="21"/>
          <w:szCs w:val="21"/>
          <w:lang w:eastAsia="ru-RU"/>
        </w:rPr>
        <w:t>) фосфорилируется, изомеризуется до фруктозы и разлагается на две трехуглеродные молекулы фосфоглицеринового альдегида (ФГА). Каждая молекула ФГА окисляется до молекулы фосфоглицериновой кислоты (ФГК). Затем каждая молекула ФГК, отщепляя 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 преобразуется в молекулу пировиноградной кислоты, или ПВК (С</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 В ходе этих превращений образуется 2 молекулы АТФ, а 4 атома водорода используются для восстановления немембранного переносчика НАД</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до НАД·Н+Н</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lastRenderedPageBreak/>
        <w:t>Общее уравнение гликолиза с образованием ПВК:</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С</w:t>
      </w:r>
      <w:r w:rsidRPr="001B13E1">
        <w:rPr>
          <w:rFonts w:ascii="Arial" w:eastAsia="Times New Roman" w:hAnsi="Arial" w:cs="Arial"/>
          <w:b/>
          <w:bCs/>
          <w:color w:val="000000"/>
          <w:sz w:val="21"/>
          <w:szCs w:val="21"/>
          <w:vertAlign w:val="subscript"/>
          <w:lang w:eastAsia="ru-RU"/>
        </w:rPr>
        <w:t>6</w:t>
      </w:r>
      <w:r w:rsidRPr="001B13E1">
        <w:rPr>
          <w:rFonts w:ascii="Arial" w:eastAsia="Times New Roman" w:hAnsi="Arial" w:cs="Arial"/>
          <w:b/>
          <w:bCs/>
          <w:color w:val="000000"/>
          <w:sz w:val="21"/>
          <w:szCs w:val="21"/>
          <w:lang w:eastAsia="ru-RU"/>
        </w:rPr>
        <w:t>Н</w:t>
      </w:r>
      <w:r w:rsidRPr="001B13E1">
        <w:rPr>
          <w:rFonts w:ascii="Arial" w:eastAsia="Times New Roman" w:hAnsi="Arial" w:cs="Arial"/>
          <w:b/>
          <w:bCs/>
          <w:color w:val="000000"/>
          <w:sz w:val="21"/>
          <w:szCs w:val="21"/>
          <w:vertAlign w:val="subscript"/>
          <w:lang w:eastAsia="ru-RU"/>
        </w:rPr>
        <w:t>12</w:t>
      </w:r>
      <w:r w:rsidRPr="001B13E1">
        <w:rPr>
          <w:rFonts w:ascii="Arial" w:eastAsia="Times New Roman" w:hAnsi="Arial" w:cs="Arial"/>
          <w:b/>
          <w:bCs/>
          <w:color w:val="000000"/>
          <w:sz w:val="21"/>
          <w:szCs w:val="21"/>
          <w:lang w:eastAsia="ru-RU"/>
        </w:rPr>
        <w:t>О</w:t>
      </w:r>
      <w:r w:rsidRPr="001B13E1">
        <w:rPr>
          <w:rFonts w:ascii="Arial" w:eastAsia="Times New Roman" w:hAnsi="Arial" w:cs="Arial"/>
          <w:b/>
          <w:bCs/>
          <w:color w:val="000000"/>
          <w:sz w:val="21"/>
          <w:szCs w:val="21"/>
          <w:vertAlign w:val="subscript"/>
          <w:lang w:eastAsia="ru-RU"/>
        </w:rPr>
        <w:t>6</w:t>
      </w:r>
      <w:r w:rsidRPr="001B13E1">
        <w:rPr>
          <w:rFonts w:ascii="Arial" w:eastAsia="Times New Roman" w:hAnsi="Arial" w:cs="Arial"/>
          <w:b/>
          <w:bCs/>
          <w:color w:val="000000"/>
          <w:sz w:val="21"/>
          <w:szCs w:val="21"/>
          <w:lang w:eastAsia="ru-RU"/>
        </w:rPr>
        <w:t xml:space="preserve"> + 2 АДФ + 2 Ф + 2 НАД</w:t>
      </w:r>
      <w:r w:rsidRPr="001B13E1">
        <w:rPr>
          <w:rFonts w:ascii="Arial" w:eastAsia="Times New Roman" w:hAnsi="Arial" w:cs="Arial"/>
          <w:b/>
          <w:bCs/>
          <w:color w:val="000000"/>
          <w:sz w:val="21"/>
          <w:szCs w:val="21"/>
          <w:vertAlign w:val="superscript"/>
          <w:lang w:eastAsia="ru-RU"/>
        </w:rPr>
        <w:t>+</w:t>
      </w:r>
      <w:r w:rsidRPr="001B13E1">
        <w:rPr>
          <w:rFonts w:ascii="Arial" w:eastAsia="Times New Roman" w:hAnsi="Arial" w:cs="Arial"/>
          <w:b/>
          <w:bCs/>
          <w:color w:val="000000"/>
          <w:sz w:val="21"/>
          <w:szCs w:val="21"/>
          <w:lang w:eastAsia="ru-RU"/>
        </w:rPr>
        <w:t xml:space="preserve"> → 2 С</w:t>
      </w:r>
      <w:r w:rsidRPr="001B13E1">
        <w:rPr>
          <w:rFonts w:ascii="Arial" w:eastAsia="Times New Roman" w:hAnsi="Arial" w:cs="Arial"/>
          <w:b/>
          <w:bCs/>
          <w:color w:val="000000"/>
          <w:sz w:val="21"/>
          <w:szCs w:val="21"/>
          <w:vertAlign w:val="subscript"/>
          <w:lang w:eastAsia="ru-RU"/>
        </w:rPr>
        <w:t>3</w:t>
      </w:r>
      <w:r w:rsidRPr="001B13E1">
        <w:rPr>
          <w:rFonts w:ascii="Arial" w:eastAsia="Times New Roman" w:hAnsi="Arial" w:cs="Arial"/>
          <w:b/>
          <w:bCs/>
          <w:color w:val="000000"/>
          <w:sz w:val="21"/>
          <w:szCs w:val="21"/>
          <w:lang w:eastAsia="ru-RU"/>
        </w:rPr>
        <w:t>Н</w:t>
      </w:r>
      <w:r w:rsidRPr="001B13E1">
        <w:rPr>
          <w:rFonts w:ascii="Arial" w:eastAsia="Times New Roman" w:hAnsi="Arial" w:cs="Arial"/>
          <w:b/>
          <w:bCs/>
          <w:color w:val="000000"/>
          <w:sz w:val="21"/>
          <w:szCs w:val="21"/>
          <w:vertAlign w:val="subscript"/>
          <w:lang w:eastAsia="ru-RU"/>
        </w:rPr>
        <w:t>4</w:t>
      </w:r>
      <w:r w:rsidRPr="001B13E1">
        <w:rPr>
          <w:rFonts w:ascii="Arial" w:eastAsia="Times New Roman" w:hAnsi="Arial" w:cs="Arial"/>
          <w:b/>
          <w:bCs/>
          <w:color w:val="000000"/>
          <w:sz w:val="21"/>
          <w:szCs w:val="21"/>
          <w:lang w:eastAsia="ru-RU"/>
        </w:rPr>
        <w:t>О</w:t>
      </w:r>
      <w:r w:rsidRPr="001B13E1">
        <w:rPr>
          <w:rFonts w:ascii="Arial" w:eastAsia="Times New Roman" w:hAnsi="Arial" w:cs="Arial"/>
          <w:b/>
          <w:bCs/>
          <w:color w:val="000000"/>
          <w:sz w:val="21"/>
          <w:szCs w:val="21"/>
          <w:vertAlign w:val="subscript"/>
          <w:lang w:eastAsia="ru-RU"/>
        </w:rPr>
        <w:t>3</w:t>
      </w:r>
      <w:r w:rsidRPr="001B13E1">
        <w:rPr>
          <w:rFonts w:ascii="Arial" w:eastAsia="Times New Roman" w:hAnsi="Arial" w:cs="Arial"/>
          <w:b/>
          <w:bCs/>
          <w:color w:val="000000"/>
          <w:sz w:val="21"/>
          <w:szCs w:val="21"/>
          <w:lang w:eastAsia="ru-RU"/>
        </w:rPr>
        <w:t xml:space="preserve"> + 2 АТФ + 2 НАД·Н+Н</w:t>
      </w:r>
      <w:r w:rsidRPr="001B13E1">
        <w:rPr>
          <w:rFonts w:ascii="Arial" w:eastAsia="Times New Roman" w:hAnsi="Arial" w:cs="Arial"/>
          <w:b/>
          <w:bCs/>
          <w:color w:val="000000"/>
          <w:sz w:val="21"/>
          <w:szCs w:val="21"/>
          <w:vertAlign w:val="superscript"/>
          <w:lang w:eastAsia="ru-RU"/>
        </w:rPr>
        <w:t>+</w:t>
      </w:r>
      <w:r w:rsidRPr="001B13E1">
        <w:rPr>
          <w:rFonts w:ascii="Arial" w:eastAsia="Times New Roman" w:hAnsi="Arial" w:cs="Arial"/>
          <w:b/>
          <w:bCs/>
          <w:color w:val="000000"/>
          <w:sz w:val="21"/>
          <w:szCs w:val="21"/>
          <w:lang w:eastAsia="ru-RU"/>
        </w:rPr>
        <w:t xml:space="preserve">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Краткая схема преобразования веществ при гликолизе: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глюкоза → фруктоза → 2 ФГА → 2 ФГК → 2 ПВК</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r w:rsidRPr="001B13E1">
        <w:rPr>
          <w:rFonts w:ascii="Arial" w:eastAsia="Times New Roman" w:hAnsi="Arial" w:cs="Arial"/>
          <w:b/>
          <w:bCs/>
          <w:color w:val="000000"/>
          <w:sz w:val="21"/>
          <w:szCs w:val="21"/>
          <w:lang w:eastAsia="ru-RU"/>
        </w:rPr>
        <w:t xml:space="preserve">Брожение </w:t>
      </w:r>
      <w:r w:rsidRPr="001B13E1">
        <w:rPr>
          <w:rFonts w:ascii="Arial" w:eastAsia="Times New Roman" w:hAnsi="Arial" w:cs="Arial"/>
          <w:color w:val="000000"/>
          <w:sz w:val="21"/>
          <w:szCs w:val="21"/>
          <w:lang w:eastAsia="ru-RU"/>
        </w:rPr>
        <w:t>- дальнейшие превращения ПВК в анаэробных (или частично аэробных) условиях называются</w:t>
      </w:r>
      <w:r w:rsidRPr="001B13E1">
        <w:rPr>
          <w:rFonts w:ascii="Arial" w:eastAsia="Times New Roman" w:hAnsi="Arial" w:cs="Arial"/>
          <w:i/>
          <w:iCs/>
          <w:color w:val="000000"/>
          <w:sz w:val="21"/>
          <w:szCs w:val="21"/>
          <w:lang w:eastAsia="ru-RU"/>
        </w:rPr>
        <w:t>брожением</w:t>
      </w:r>
      <w:r w:rsidRPr="001B13E1">
        <w:rPr>
          <w:rFonts w:ascii="Arial" w:eastAsia="Times New Roman" w:hAnsi="Arial" w:cs="Arial"/>
          <w:color w:val="000000"/>
          <w:sz w:val="21"/>
          <w:szCs w:val="21"/>
          <w:lang w:eastAsia="ru-RU"/>
        </w:rPr>
        <w:t>или</w:t>
      </w:r>
      <w:r w:rsidRPr="001B13E1">
        <w:rPr>
          <w:rFonts w:ascii="Arial" w:eastAsia="Times New Roman" w:hAnsi="Arial" w:cs="Arial"/>
          <w:i/>
          <w:iCs/>
          <w:color w:val="000000"/>
          <w:sz w:val="21"/>
          <w:szCs w:val="21"/>
          <w:lang w:eastAsia="ru-RU"/>
        </w:rPr>
        <w:t>анаэробным дыханием</w:t>
      </w:r>
      <w:r w:rsidRPr="001B13E1">
        <w:rPr>
          <w:rFonts w:ascii="Arial" w:eastAsia="Times New Roman" w:hAnsi="Arial" w:cs="Arial"/>
          <w:color w:val="000000"/>
          <w:sz w:val="21"/>
          <w:szCs w:val="21"/>
          <w:lang w:eastAsia="ru-RU"/>
        </w:rPr>
        <w:t>. В животных клетках (при дефиците кислорода) и в клетках молочнокислых бактерий протекает</w:t>
      </w:r>
      <w:r w:rsidRPr="001B13E1">
        <w:rPr>
          <w:rFonts w:ascii="Arial" w:eastAsia="Times New Roman" w:hAnsi="Arial" w:cs="Arial"/>
          <w:i/>
          <w:iCs/>
          <w:color w:val="000000"/>
          <w:sz w:val="21"/>
          <w:szCs w:val="21"/>
          <w:lang w:eastAsia="ru-RU"/>
        </w:rPr>
        <w:t>молочнокислое брожение</w:t>
      </w:r>
      <w:r w:rsidRPr="001B13E1">
        <w:rPr>
          <w:rFonts w:ascii="Arial" w:eastAsia="Times New Roman" w:hAnsi="Arial" w:cs="Arial"/>
          <w:color w:val="000000"/>
          <w:sz w:val="21"/>
          <w:szCs w:val="21"/>
          <w:lang w:eastAsia="ru-RU"/>
        </w:rPr>
        <w:t>: ПВК может забирать атомы водорода от НАД·Н+Н</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и превращаться в молочную кислоту – C</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6</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2 C</w:t>
      </w:r>
      <w:r w:rsidRPr="001B13E1">
        <w:rPr>
          <w:rFonts w:ascii="Arial" w:eastAsia="Times New Roman" w:hAnsi="Arial" w:cs="Arial"/>
          <w:b/>
          <w:bCs/>
          <w:color w:val="000000"/>
          <w:sz w:val="21"/>
          <w:szCs w:val="21"/>
          <w:vertAlign w:val="subscript"/>
          <w:lang w:eastAsia="ru-RU"/>
        </w:rPr>
        <w:t>3</w:t>
      </w:r>
      <w:r w:rsidRPr="001B13E1">
        <w:rPr>
          <w:rFonts w:ascii="Arial" w:eastAsia="Times New Roman" w:hAnsi="Arial" w:cs="Arial"/>
          <w:b/>
          <w:bCs/>
          <w:color w:val="000000"/>
          <w:sz w:val="21"/>
          <w:szCs w:val="21"/>
          <w:lang w:eastAsia="ru-RU"/>
        </w:rPr>
        <w:t>Н</w:t>
      </w:r>
      <w:r w:rsidRPr="001B13E1">
        <w:rPr>
          <w:rFonts w:ascii="Arial" w:eastAsia="Times New Roman" w:hAnsi="Arial" w:cs="Arial"/>
          <w:b/>
          <w:bCs/>
          <w:color w:val="000000"/>
          <w:sz w:val="21"/>
          <w:szCs w:val="21"/>
          <w:vertAlign w:val="subscript"/>
          <w:lang w:eastAsia="ru-RU"/>
        </w:rPr>
        <w:t>4</w:t>
      </w:r>
      <w:r w:rsidRPr="001B13E1">
        <w:rPr>
          <w:rFonts w:ascii="Arial" w:eastAsia="Times New Roman" w:hAnsi="Arial" w:cs="Arial"/>
          <w:b/>
          <w:bCs/>
          <w:color w:val="000000"/>
          <w:sz w:val="21"/>
          <w:szCs w:val="21"/>
          <w:lang w:eastAsia="ru-RU"/>
        </w:rPr>
        <w:t>О</w:t>
      </w:r>
      <w:r w:rsidRPr="001B13E1">
        <w:rPr>
          <w:rFonts w:ascii="Arial" w:eastAsia="Times New Roman" w:hAnsi="Arial" w:cs="Arial"/>
          <w:b/>
          <w:bCs/>
          <w:color w:val="000000"/>
          <w:sz w:val="21"/>
          <w:szCs w:val="21"/>
          <w:vertAlign w:val="subscript"/>
          <w:lang w:eastAsia="ru-RU"/>
        </w:rPr>
        <w:t>3</w:t>
      </w:r>
      <w:r w:rsidRPr="001B13E1">
        <w:rPr>
          <w:rFonts w:ascii="Arial" w:eastAsia="Times New Roman" w:hAnsi="Arial" w:cs="Arial"/>
          <w:b/>
          <w:bCs/>
          <w:color w:val="000000"/>
          <w:sz w:val="21"/>
          <w:szCs w:val="21"/>
          <w:lang w:eastAsia="ru-RU"/>
        </w:rPr>
        <w:t xml:space="preserve"> + 2 НАД·Н+Н</w:t>
      </w:r>
      <w:r w:rsidRPr="001B13E1">
        <w:rPr>
          <w:rFonts w:ascii="Arial" w:eastAsia="Times New Roman" w:hAnsi="Arial" w:cs="Arial"/>
          <w:b/>
          <w:bCs/>
          <w:color w:val="000000"/>
          <w:sz w:val="21"/>
          <w:szCs w:val="21"/>
          <w:vertAlign w:val="superscript"/>
          <w:lang w:eastAsia="ru-RU"/>
        </w:rPr>
        <w:t>+</w:t>
      </w:r>
      <w:r w:rsidRPr="001B13E1">
        <w:rPr>
          <w:rFonts w:ascii="Arial" w:eastAsia="Times New Roman" w:hAnsi="Arial" w:cs="Arial"/>
          <w:b/>
          <w:bCs/>
          <w:color w:val="000000"/>
          <w:sz w:val="21"/>
          <w:szCs w:val="21"/>
          <w:lang w:eastAsia="ru-RU"/>
        </w:rPr>
        <w:t>   ®   2 C</w:t>
      </w:r>
      <w:r w:rsidRPr="001B13E1">
        <w:rPr>
          <w:rFonts w:ascii="Arial" w:eastAsia="Times New Roman" w:hAnsi="Arial" w:cs="Arial"/>
          <w:b/>
          <w:bCs/>
          <w:color w:val="000000"/>
          <w:sz w:val="21"/>
          <w:szCs w:val="21"/>
          <w:vertAlign w:val="subscript"/>
          <w:lang w:eastAsia="ru-RU"/>
        </w:rPr>
        <w:t>3</w:t>
      </w:r>
      <w:r w:rsidRPr="001B13E1">
        <w:rPr>
          <w:rFonts w:ascii="Arial" w:eastAsia="Times New Roman" w:hAnsi="Arial" w:cs="Arial"/>
          <w:b/>
          <w:bCs/>
          <w:color w:val="000000"/>
          <w:sz w:val="21"/>
          <w:szCs w:val="21"/>
          <w:lang w:eastAsia="ru-RU"/>
        </w:rPr>
        <w:t>Н</w:t>
      </w:r>
      <w:r w:rsidRPr="001B13E1">
        <w:rPr>
          <w:rFonts w:ascii="Arial" w:eastAsia="Times New Roman" w:hAnsi="Arial" w:cs="Arial"/>
          <w:b/>
          <w:bCs/>
          <w:color w:val="000000"/>
          <w:sz w:val="21"/>
          <w:szCs w:val="21"/>
          <w:vertAlign w:val="subscript"/>
          <w:lang w:eastAsia="ru-RU"/>
        </w:rPr>
        <w:t>6</w:t>
      </w:r>
      <w:r w:rsidRPr="001B13E1">
        <w:rPr>
          <w:rFonts w:ascii="Arial" w:eastAsia="Times New Roman" w:hAnsi="Arial" w:cs="Arial"/>
          <w:b/>
          <w:bCs/>
          <w:color w:val="000000"/>
          <w:sz w:val="21"/>
          <w:szCs w:val="21"/>
          <w:lang w:eastAsia="ru-RU"/>
        </w:rPr>
        <w:t>О</w:t>
      </w:r>
      <w:r w:rsidRPr="001B13E1">
        <w:rPr>
          <w:rFonts w:ascii="Arial" w:eastAsia="Times New Roman" w:hAnsi="Arial" w:cs="Arial"/>
          <w:b/>
          <w:bCs/>
          <w:color w:val="000000"/>
          <w:sz w:val="21"/>
          <w:szCs w:val="21"/>
          <w:vertAlign w:val="subscript"/>
          <w:lang w:eastAsia="ru-RU"/>
        </w:rPr>
        <w:t>3</w:t>
      </w:r>
      <w:r w:rsidRPr="001B13E1">
        <w:rPr>
          <w:rFonts w:ascii="Arial" w:eastAsia="Times New Roman" w:hAnsi="Arial" w:cs="Arial"/>
          <w:b/>
          <w:bCs/>
          <w:color w:val="000000"/>
          <w:sz w:val="21"/>
          <w:szCs w:val="21"/>
          <w:lang w:eastAsia="ru-RU"/>
        </w:rPr>
        <w:t xml:space="preserve"> + 2 НАД</w:t>
      </w:r>
      <w:r w:rsidRPr="001B13E1">
        <w:rPr>
          <w:rFonts w:ascii="Arial" w:eastAsia="Times New Roman" w:hAnsi="Arial" w:cs="Arial"/>
          <w:b/>
          <w:bCs/>
          <w:color w:val="000000"/>
          <w:sz w:val="21"/>
          <w:szCs w:val="21"/>
          <w:vertAlign w:val="superscript"/>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Для аэробных организмов (в т.ч., и для человека) молочная кислота – это яд, который в клетках печени вновь окисляется до ПВК. Для молочнокислых бактерий образование молочной кислоты – это нормальный процесс.</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Существует множество других видов брожения, при этом конечными продуктами являются органические кислоты и спирты (промежуточные продукты реакций – альдегиды). При </w:t>
      </w:r>
      <w:r w:rsidRPr="001B13E1">
        <w:rPr>
          <w:rFonts w:ascii="Arial" w:eastAsia="Times New Roman" w:hAnsi="Arial" w:cs="Arial"/>
          <w:b/>
          <w:bCs/>
          <w:i/>
          <w:iCs/>
          <w:color w:val="000000"/>
          <w:sz w:val="21"/>
          <w:szCs w:val="21"/>
          <w:lang w:eastAsia="ru-RU"/>
        </w:rPr>
        <w:t>спиртовом брожении</w:t>
      </w:r>
      <w:r w:rsidRPr="001B13E1">
        <w:rPr>
          <w:rFonts w:ascii="Arial" w:eastAsia="Times New Roman" w:hAnsi="Arial" w:cs="Arial"/>
          <w:color w:val="000000"/>
          <w:sz w:val="21"/>
          <w:szCs w:val="21"/>
          <w:lang w:eastAsia="ru-RU"/>
        </w:rPr>
        <w:t>(например, у дрожжей в анаэробных условиях) протекают следующие реакции: от пировиноградной кислоты отщепляется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и образуется уксусный альдегид; затем с помощью НАД уксусный альдегид восстанавливается до этилового спирта (этанола):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C</w:t>
      </w:r>
      <w:r w:rsidRPr="001B13E1">
        <w:rPr>
          <w:rFonts w:ascii="Arial" w:eastAsia="Times New Roman" w:hAnsi="Arial" w:cs="Arial"/>
          <w:b/>
          <w:bCs/>
          <w:color w:val="000000"/>
          <w:sz w:val="21"/>
          <w:szCs w:val="21"/>
          <w:vertAlign w:val="subscript"/>
          <w:lang w:eastAsia="ru-RU"/>
        </w:rPr>
        <w:t>3</w:t>
      </w:r>
      <w:r w:rsidRPr="001B13E1">
        <w:rPr>
          <w:rFonts w:ascii="Arial" w:eastAsia="Times New Roman" w:hAnsi="Arial" w:cs="Arial"/>
          <w:b/>
          <w:bCs/>
          <w:color w:val="000000"/>
          <w:sz w:val="21"/>
          <w:szCs w:val="21"/>
          <w:lang w:eastAsia="ru-RU"/>
        </w:rPr>
        <w:t>Н</w:t>
      </w:r>
      <w:r w:rsidRPr="001B13E1">
        <w:rPr>
          <w:rFonts w:ascii="Arial" w:eastAsia="Times New Roman" w:hAnsi="Arial" w:cs="Arial"/>
          <w:b/>
          <w:bCs/>
          <w:color w:val="000000"/>
          <w:sz w:val="21"/>
          <w:szCs w:val="21"/>
          <w:vertAlign w:val="subscript"/>
          <w:lang w:eastAsia="ru-RU"/>
        </w:rPr>
        <w:t>4</w:t>
      </w:r>
      <w:r w:rsidRPr="001B13E1">
        <w:rPr>
          <w:rFonts w:ascii="Arial" w:eastAsia="Times New Roman" w:hAnsi="Arial" w:cs="Arial"/>
          <w:b/>
          <w:bCs/>
          <w:color w:val="000000"/>
          <w:sz w:val="21"/>
          <w:szCs w:val="21"/>
          <w:lang w:eastAsia="ru-RU"/>
        </w:rPr>
        <w:t>O</w:t>
      </w:r>
      <w:r w:rsidRPr="001B13E1">
        <w:rPr>
          <w:rFonts w:ascii="Arial" w:eastAsia="Times New Roman" w:hAnsi="Arial" w:cs="Arial"/>
          <w:b/>
          <w:bCs/>
          <w:color w:val="000000"/>
          <w:sz w:val="21"/>
          <w:szCs w:val="21"/>
          <w:vertAlign w:val="subscript"/>
          <w:lang w:eastAsia="ru-RU"/>
        </w:rPr>
        <w:t>3</w:t>
      </w:r>
      <w:r w:rsidRPr="001B13E1">
        <w:rPr>
          <w:rFonts w:ascii="Arial" w:eastAsia="Times New Roman" w:hAnsi="Arial" w:cs="Arial"/>
          <w:b/>
          <w:bCs/>
          <w:color w:val="000000"/>
          <w:sz w:val="21"/>
          <w:szCs w:val="21"/>
          <w:lang w:eastAsia="ru-RU"/>
        </w:rPr>
        <w:t>   ®   СН</w:t>
      </w:r>
      <w:r w:rsidRPr="001B13E1">
        <w:rPr>
          <w:rFonts w:ascii="Arial" w:eastAsia="Times New Roman" w:hAnsi="Arial" w:cs="Arial"/>
          <w:b/>
          <w:bCs/>
          <w:color w:val="000000"/>
          <w:sz w:val="21"/>
          <w:szCs w:val="21"/>
          <w:vertAlign w:val="subscript"/>
          <w:lang w:eastAsia="ru-RU"/>
        </w:rPr>
        <w:t>3</w:t>
      </w:r>
      <w:r w:rsidRPr="001B13E1">
        <w:rPr>
          <w:rFonts w:ascii="Arial" w:eastAsia="Times New Roman" w:hAnsi="Arial" w:cs="Arial"/>
          <w:b/>
          <w:bCs/>
          <w:color w:val="000000"/>
          <w:sz w:val="21"/>
          <w:szCs w:val="21"/>
          <w:lang w:eastAsia="ru-RU"/>
        </w:rPr>
        <w:t>СНО + СО</w:t>
      </w:r>
      <w:r w:rsidRPr="001B13E1">
        <w:rPr>
          <w:rFonts w:ascii="Arial" w:eastAsia="Times New Roman" w:hAnsi="Arial" w:cs="Arial"/>
          <w:b/>
          <w:bCs/>
          <w:color w:val="000000"/>
          <w:sz w:val="21"/>
          <w:szCs w:val="21"/>
          <w:vertAlign w:val="subscript"/>
          <w:lang w:eastAsia="ru-RU"/>
        </w:rPr>
        <w:t>2</w:t>
      </w:r>
      <w:r w:rsidRPr="001B13E1">
        <w:rPr>
          <w:rFonts w:ascii="Arial" w:eastAsia="Times New Roman" w:hAnsi="Arial" w:cs="Arial"/>
          <w:b/>
          <w:bCs/>
          <w:color w:val="000000"/>
          <w:sz w:val="21"/>
          <w:szCs w:val="21"/>
          <w:lang w:eastAsia="ru-RU"/>
        </w:rPr>
        <w:t xml:space="preserve"> – образуется ацетальдегид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СН</w:t>
      </w:r>
      <w:r w:rsidRPr="001B13E1">
        <w:rPr>
          <w:rFonts w:ascii="Arial" w:eastAsia="Times New Roman" w:hAnsi="Arial" w:cs="Arial"/>
          <w:b/>
          <w:bCs/>
          <w:color w:val="000000"/>
          <w:sz w:val="21"/>
          <w:szCs w:val="21"/>
          <w:vertAlign w:val="subscript"/>
          <w:lang w:eastAsia="ru-RU"/>
        </w:rPr>
        <w:t>3</w:t>
      </w:r>
      <w:r w:rsidRPr="001B13E1">
        <w:rPr>
          <w:rFonts w:ascii="Arial" w:eastAsia="Times New Roman" w:hAnsi="Arial" w:cs="Arial"/>
          <w:b/>
          <w:bCs/>
          <w:color w:val="000000"/>
          <w:sz w:val="21"/>
          <w:szCs w:val="21"/>
          <w:lang w:eastAsia="ru-RU"/>
        </w:rPr>
        <w:t>СНО + НАД·Н+Н</w:t>
      </w:r>
      <w:r w:rsidRPr="001B13E1">
        <w:rPr>
          <w:rFonts w:ascii="Arial" w:eastAsia="Times New Roman" w:hAnsi="Arial" w:cs="Arial"/>
          <w:b/>
          <w:bCs/>
          <w:color w:val="000000"/>
          <w:sz w:val="21"/>
          <w:szCs w:val="21"/>
          <w:vertAlign w:val="superscript"/>
          <w:lang w:eastAsia="ru-RU"/>
        </w:rPr>
        <w:t>+</w:t>
      </w:r>
      <w:r w:rsidRPr="001B13E1">
        <w:rPr>
          <w:rFonts w:ascii="Arial" w:eastAsia="Times New Roman" w:hAnsi="Arial" w:cs="Arial"/>
          <w:b/>
          <w:bCs/>
          <w:color w:val="000000"/>
          <w:sz w:val="21"/>
          <w:szCs w:val="21"/>
          <w:lang w:eastAsia="ru-RU"/>
        </w:rPr>
        <w:t xml:space="preserve"> → С</w:t>
      </w:r>
      <w:r w:rsidRPr="001B13E1">
        <w:rPr>
          <w:rFonts w:ascii="Arial" w:eastAsia="Times New Roman" w:hAnsi="Arial" w:cs="Arial"/>
          <w:b/>
          <w:bCs/>
          <w:color w:val="000000"/>
          <w:sz w:val="21"/>
          <w:szCs w:val="21"/>
          <w:vertAlign w:val="subscript"/>
          <w:lang w:eastAsia="ru-RU"/>
        </w:rPr>
        <w:t>2</w:t>
      </w:r>
      <w:r w:rsidRPr="001B13E1">
        <w:rPr>
          <w:rFonts w:ascii="Arial" w:eastAsia="Times New Roman" w:hAnsi="Arial" w:cs="Arial"/>
          <w:b/>
          <w:bCs/>
          <w:color w:val="000000"/>
          <w:sz w:val="21"/>
          <w:szCs w:val="21"/>
          <w:lang w:eastAsia="ru-RU"/>
        </w:rPr>
        <w:t>Н</w:t>
      </w:r>
      <w:r w:rsidRPr="001B13E1">
        <w:rPr>
          <w:rFonts w:ascii="Arial" w:eastAsia="Times New Roman" w:hAnsi="Arial" w:cs="Arial"/>
          <w:b/>
          <w:bCs/>
          <w:color w:val="000000"/>
          <w:sz w:val="21"/>
          <w:szCs w:val="21"/>
          <w:vertAlign w:val="subscript"/>
          <w:lang w:eastAsia="ru-RU"/>
        </w:rPr>
        <w:t>5</w:t>
      </w:r>
      <w:r w:rsidRPr="001B13E1">
        <w:rPr>
          <w:rFonts w:ascii="Arial" w:eastAsia="Times New Roman" w:hAnsi="Arial" w:cs="Arial"/>
          <w:b/>
          <w:bCs/>
          <w:color w:val="000000"/>
          <w:sz w:val="21"/>
          <w:szCs w:val="21"/>
          <w:lang w:eastAsia="ru-RU"/>
        </w:rPr>
        <w:t>ОН + НАД</w:t>
      </w:r>
      <w:r w:rsidRPr="001B13E1">
        <w:rPr>
          <w:rFonts w:ascii="Arial" w:eastAsia="Times New Roman" w:hAnsi="Arial" w:cs="Arial"/>
          <w:b/>
          <w:bCs/>
          <w:color w:val="000000"/>
          <w:sz w:val="21"/>
          <w:szCs w:val="21"/>
          <w:vertAlign w:val="superscript"/>
          <w:lang w:eastAsia="ru-RU"/>
        </w:rPr>
        <w:t>+</w:t>
      </w:r>
      <w:r w:rsidRPr="001B13E1">
        <w:rPr>
          <w:rFonts w:ascii="Arial" w:eastAsia="Times New Roman" w:hAnsi="Arial" w:cs="Arial"/>
          <w:b/>
          <w:bCs/>
          <w:color w:val="000000"/>
          <w:sz w:val="21"/>
          <w:szCs w:val="21"/>
          <w:lang w:eastAsia="ru-RU"/>
        </w:rPr>
        <w:t xml:space="preserve"> – образуется этанол</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При </w:t>
      </w:r>
      <w:r w:rsidRPr="001B13E1">
        <w:rPr>
          <w:rFonts w:ascii="Arial" w:eastAsia="Times New Roman" w:hAnsi="Arial" w:cs="Arial"/>
          <w:b/>
          <w:bCs/>
          <w:i/>
          <w:iCs/>
          <w:color w:val="000000"/>
          <w:sz w:val="21"/>
          <w:szCs w:val="21"/>
          <w:lang w:eastAsia="ru-RU"/>
        </w:rPr>
        <w:t>уксуснокислом брожении</w:t>
      </w:r>
      <w:r w:rsidRPr="001B13E1">
        <w:rPr>
          <w:rFonts w:ascii="Arial" w:eastAsia="Times New Roman" w:hAnsi="Arial" w:cs="Arial"/>
          <w:color w:val="000000"/>
          <w:sz w:val="21"/>
          <w:szCs w:val="21"/>
          <w:lang w:eastAsia="ru-RU"/>
        </w:rPr>
        <w:t>(у уксуснокислых бактерий) в частично аэробных условиях этанол окисляется кислородом воздуха до уксусной кислоты: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С</w:t>
      </w:r>
      <w:r w:rsidRPr="001B13E1">
        <w:rPr>
          <w:rFonts w:ascii="Arial" w:eastAsia="Times New Roman" w:hAnsi="Arial" w:cs="Arial"/>
          <w:b/>
          <w:bCs/>
          <w:color w:val="000000"/>
          <w:sz w:val="21"/>
          <w:szCs w:val="21"/>
          <w:vertAlign w:val="subscript"/>
          <w:lang w:eastAsia="ru-RU"/>
        </w:rPr>
        <w:t>2</w:t>
      </w:r>
      <w:r w:rsidRPr="001B13E1">
        <w:rPr>
          <w:rFonts w:ascii="Arial" w:eastAsia="Times New Roman" w:hAnsi="Arial" w:cs="Arial"/>
          <w:b/>
          <w:bCs/>
          <w:color w:val="000000"/>
          <w:sz w:val="21"/>
          <w:szCs w:val="21"/>
          <w:lang w:eastAsia="ru-RU"/>
        </w:rPr>
        <w:t>Н</w:t>
      </w:r>
      <w:r w:rsidRPr="001B13E1">
        <w:rPr>
          <w:rFonts w:ascii="Arial" w:eastAsia="Times New Roman" w:hAnsi="Arial" w:cs="Arial"/>
          <w:b/>
          <w:bCs/>
          <w:color w:val="000000"/>
          <w:sz w:val="21"/>
          <w:szCs w:val="21"/>
          <w:vertAlign w:val="subscript"/>
          <w:lang w:eastAsia="ru-RU"/>
        </w:rPr>
        <w:t>5</w:t>
      </w:r>
      <w:r w:rsidRPr="001B13E1">
        <w:rPr>
          <w:rFonts w:ascii="Arial" w:eastAsia="Times New Roman" w:hAnsi="Arial" w:cs="Arial"/>
          <w:b/>
          <w:bCs/>
          <w:color w:val="000000"/>
          <w:sz w:val="21"/>
          <w:szCs w:val="21"/>
          <w:lang w:eastAsia="ru-RU"/>
        </w:rPr>
        <w:t>ОН + О</w:t>
      </w:r>
      <w:r w:rsidRPr="001B13E1">
        <w:rPr>
          <w:rFonts w:ascii="Arial" w:eastAsia="Times New Roman" w:hAnsi="Arial" w:cs="Arial"/>
          <w:b/>
          <w:bCs/>
          <w:color w:val="000000"/>
          <w:sz w:val="21"/>
          <w:szCs w:val="21"/>
          <w:vertAlign w:val="subscript"/>
          <w:lang w:eastAsia="ru-RU"/>
        </w:rPr>
        <w:t>2</w:t>
      </w:r>
      <w:r w:rsidRPr="001B13E1">
        <w:rPr>
          <w:rFonts w:ascii="Arial" w:eastAsia="Times New Roman" w:hAnsi="Arial" w:cs="Arial"/>
          <w:b/>
          <w:bCs/>
          <w:color w:val="000000"/>
          <w:sz w:val="21"/>
          <w:szCs w:val="21"/>
          <w:lang w:eastAsia="ru-RU"/>
        </w:rPr>
        <w:t>    ® СН</w:t>
      </w:r>
      <w:r w:rsidRPr="001B13E1">
        <w:rPr>
          <w:rFonts w:ascii="Arial" w:eastAsia="Times New Roman" w:hAnsi="Arial" w:cs="Arial"/>
          <w:b/>
          <w:bCs/>
          <w:color w:val="000000"/>
          <w:sz w:val="21"/>
          <w:szCs w:val="21"/>
          <w:vertAlign w:val="subscript"/>
          <w:lang w:eastAsia="ru-RU"/>
        </w:rPr>
        <w:t>3</w:t>
      </w:r>
      <w:r w:rsidRPr="001B13E1">
        <w:rPr>
          <w:rFonts w:ascii="Arial" w:eastAsia="Times New Roman" w:hAnsi="Arial" w:cs="Arial"/>
          <w:b/>
          <w:bCs/>
          <w:color w:val="000000"/>
          <w:sz w:val="21"/>
          <w:szCs w:val="21"/>
          <w:lang w:eastAsia="ru-RU"/>
        </w:rPr>
        <w:t>СООН + Н</w:t>
      </w:r>
      <w:r w:rsidRPr="001B13E1">
        <w:rPr>
          <w:rFonts w:ascii="Arial" w:eastAsia="Times New Roman" w:hAnsi="Arial" w:cs="Arial"/>
          <w:b/>
          <w:bCs/>
          <w:color w:val="000000"/>
          <w:sz w:val="21"/>
          <w:szCs w:val="21"/>
          <w:vertAlign w:val="subscript"/>
          <w:lang w:eastAsia="ru-RU"/>
        </w:rPr>
        <w:t>2</w:t>
      </w:r>
      <w:r w:rsidRPr="001B13E1">
        <w:rPr>
          <w:rFonts w:ascii="Arial" w:eastAsia="Times New Roman" w:hAnsi="Arial" w:cs="Arial"/>
          <w:b/>
          <w:bCs/>
          <w:color w:val="000000"/>
          <w:sz w:val="21"/>
          <w:szCs w:val="21"/>
          <w:lang w:eastAsia="ru-RU"/>
        </w:rPr>
        <w:t>О</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Цикл Кребса – это последовательность биохимических реакций с участием трикарбоновых кислот</w:t>
      </w:r>
      <w:r w:rsidRPr="001B13E1">
        <w:rPr>
          <w:rFonts w:ascii="Arial" w:eastAsia="Times New Roman" w:hAnsi="Arial" w:cs="Arial"/>
          <w:color w:val="000000"/>
          <w:sz w:val="21"/>
          <w:szCs w:val="21"/>
          <w:lang w:eastAsia="ru-RU"/>
        </w:rPr>
        <w:t>. Иначе цикл Кребса называют циклом лимонной кислоты, поскольку он начинается с образования этого вещества. У эукариот цикл Кребса протекает в митохондриях.</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 ходе цикла Кребса </w:t>
      </w:r>
      <w:r w:rsidRPr="001B13E1">
        <w:rPr>
          <w:rFonts w:ascii="Arial" w:eastAsia="Times New Roman" w:hAnsi="Arial" w:cs="Arial"/>
          <w:b/>
          <w:bCs/>
          <w:color w:val="000000"/>
          <w:sz w:val="21"/>
          <w:szCs w:val="21"/>
          <w:lang w:eastAsia="ru-RU"/>
        </w:rPr>
        <w:t>пировиноградная кислота</w:t>
      </w:r>
      <w:r w:rsidRPr="001B13E1">
        <w:rPr>
          <w:rFonts w:ascii="Arial" w:eastAsia="Times New Roman" w:hAnsi="Arial" w:cs="Arial"/>
          <w:color w:val="000000"/>
          <w:sz w:val="21"/>
          <w:szCs w:val="21"/>
          <w:lang w:eastAsia="ru-RU"/>
        </w:rPr>
        <w:t>(ПВК)</w:t>
      </w:r>
      <w:r w:rsidRPr="001B13E1">
        <w:rPr>
          <w:rFonts w:ascii="Arial" w:eastAsia="Times New Roman" w:hAnsi="Arial" w:cs="Arial"/>
          <w:b/>
          <w:bCs/>
          <w:color w:val="000000"/>
          <w:sz w:val="21"/>
          <w:szCs w:val="21"/>
          <w:lang w:eastAsia="ru-RU"/>
        </w:rPr>
        <w:t>расщепляется доуглекислого газаиатомов водорода</w:t>
      </w:r>
      <w:r w:rsidRPr="001B13E1">
        <w:rPr>
          <w:rFonts w:ascii="Arial" w:eastAsia="Times New Roman" w:hAnsi="Arial" w:cs="Arial"/>
          <w:color w:val="000000"/>
          <w:sz w:val="21"/>
          <w:szCs w:val="21"/>
          <w:lang w:eastAsia="ru-RU"/>
        </w:rPr>
        <w:t>, связанных с немембранными переносчиками НАД и ФАД. При этом окисление двух молей ПВК приводит к образованию</w:t>
      </w:r>
      <w:r w:rsidRPr="001B13E1">
        <w:rPr>
          <w:rFonts w:ascii="Arial" w:eastAsia="Times New Roman" w:hAnsi="Arial" w:cs="Arial"/>
          <w:b/>
          <w:bCs/>
          <w:color w:val="000000"/>
          <w:sz w:val="21"/>
          <w:szCs w:val="21"/>
          <w:lang w:eastAsia="ru-RU"/>
        </w:rPr>
        <w:t>двух молей ГТФ</w:t>
      </w:r>
      <w:r w:rsidRPr="001B13E1">
        <w:rPr>
          <w:rFonts w:ascii="Arial" w:eastAsia="Times New Roman" w:hAnsi="Arial" w:cs="Arial"/>
          <w:color w:val="000000"/>
          <w:sz w:val="21"/>
          <w:szCs w:val="21"/>
          <w:lang w:eastAsia="ru-RU"/>
        </w:rPr>
        <w:t>(макроэргического соединения, сходного с АТФ по строению и содержанию энергии).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Level 1</w:t>
      </w:r>
      <w:r w:rsidRPr="001B13E1">
        <w:rPr>
          <w:rFonts w:ascii="Arial" w:eastAsia="Times New Roman" w:hAnsi="Arial" w:cs="Arial"/>
          <w:color w:val="000000"/>
          <w:sz w:val="21"/>
          <w:szCs w:val="21"/>
          <w:lang w:eastAsia="ru-RU"/>
        </w:rPr>
        <w:t>.ПВК отщепляет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и взаимодействует с коферментом</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(HS–</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 и переносчиком НАД</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 В результате образуется восстановленная форма НАД·Н+Н</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и ацетил–</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(СН</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СО~S–</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 Ацетил–</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включается в последующие реакции. В ходе этих реакций образуются 2 моля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и атомы водорода (протоны и электроны), связанные с переносчиками НАД</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и ФАД. Кроме того, в цикле Кребса при расщеплении одного остатка СН</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СО– до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и атомов водорода образуется один моль ГТФ (аналога АТФ): в итоге один моль глюкозы в цикле Кребса дает два моля  ГТФ (поскольку при гликолизе из одного моля глюкозы образуется два моля ПВК).</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Level 2</w:t>
      </w:r>
      <w:r w:rsidRPr="001B13E1">
        <w:rPr>
          <w:rFonts w:ascii="Arial" w:eastAsia="Times New Roman" w:hAnsi="Arial" w:cs="Arial"/>
          <w:color w:val="000000"/>
          <w:sz w:val="21"/>
          <w:szCs w:val="21"/>
          <w:lang w:eastAsia="ru-RU"/>
        </w:rPr>
        <w:t>.</w:t>
      </w:r>
      <w:r w:rsidRPr="001B13E1">
        <w:rPr>
          <w:rFonts w:ascii="Arial" w:eastAsia="Times New Roman" w:hAnsi="Arial" w:cs="Arial"/>
          <w:i/>
          <w:iCs/>
          <w:color w:val="000000"/>
          <w:sz w:val="21"/>
          <w:szCs w:val="21"/>
          <w:lang w:eastAsia="ru-RU"/>
        </w:rPr>
        <w:t>Подготовительный этап</w:t>
      </w:r>
      <w:r w:rsidRPr="001B13E1">
        <w:rPr>
          <w:rFonts w:ascii="Arial" w:eastAsia="Times New Roman" w:hAnsi="Arial" w:cs="Arial"/>
          <w:color w:val="000000"/>
          <w:sz w:val="21"/>
          <w:szCs w:val="21"/>
          <w:lang w:eastAsia="ru-RU"/>
        </w:rPr>
        <w:t>. ПВК (С</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 отщепляет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и взаимодействует с восстановленным коферментомHS–</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и окисленным переносчиком НАД</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 В результате образуется восстановленная форма НАД·Н+Н</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и ацетил–</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(СН</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СО~S–</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lastRenderedPageBreak/>
        <w:t>1 этап</w:t>
      </w:r>
      <w:r w:rsidRPr="001B13E1">
        <w:rPr>
          <w:rFonts w:ascii="Arial" w:eastAsia="Times New Roman" w:hAnsi="Arial" w:cs="Arial"/>
          <w:color w:val="000000"/>
          <w:sz w:val="21"/>
          <w:szCs w:val="21"/>
          <w:lang w:eastAsia="ru-RU"/>
        </w:rPr>
        <w:t>. Ацетил–</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реагирует с дикарбоновой четырехуглеродной органической кислотой (щавелевоуксусной кислотой, или ЩУК); в результате образуется трикарбоновая шестиуглеродная лимонная кислота, а кофермент</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переходит в свободное состояние.</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2 и 3 этапы</w:t>
      </w:r>
      <w:r w:rsidRPr="001B13E1">
        <w:rPr>
          <w:rFonts w:ascii="Arial" w:eastAsia="Times New Roman" w:hAnsi="Arial" w:cs="Arial"/>
          <w:color w:val="000000"/>
          <w:sz w:val="21"/>
          <w:szCs w:val="21"/>
          <w:lang w:eastAsia="ru-RU"/>
        </w:rPr>
        <w:t>. Происходит перестройка молекулы лимонной кислоты с образованием изолимонной кислоты. От изолимонной кислоты отщепляются 2Н с образованием восстановленной формы НАД·Н+Н</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и шестиуглеродной трикарбоновой кислоты (щавелевоянтарной кислоты, или ЩЯК). Далее от ЩЯК отщепляется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и образуется пятиуглеродная дикарбоновая кислота (α-кетоглутаровая кислота).</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4 и 5 этапы</w:t>
      </w:r>
      <w:r w:rsidRPr="001B13E1">
        <w:rPr>
          <w:rFonts w:ascii="Arial" w:eastAsia="Times New Roman" w:hAnsi="Arial" w:cs="Arial"/>
          <w:color w:val="000000"/>
          <w:sz w:val="21"/>
          <w:szCs w:val="21"/>
          <w:lang w:eastAsia="ru-RU"/>
        </w:rPr>
        <w:t>. От α-кетоглутаровой кислоты отщепляется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отщепляются 2Н, и образуется четырехуглеродная дикарбоновая кислота (янтарная кислота); эти процессы протекают с участием</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и сопровождаются образованием одного моля ГТФ.</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6 этап</w:t>
      </w:r>
      <w:r w:rsidRPr="001B13E1">
        <w:rPr>
          <w:rFonts w:ascii="Arial" w:eastAsia="Times New Roman" w:hAnsi="Arial" w:cs="Arial"/>
          <w:color w:val="000000"/>
          <w:sz w:val="21"/>
          <w:szCs w:val="21"/>
          <w:lang w:eastAsia="ru-RU"/>
        </w:rPr>
        <w:t>. Янтарная кислота отдает 2Н переносчику ФАД и превращается в фумаровую кислоту.</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7 этап</w:t>
      </w:r>
      <w:r w:rsidRPr="001B13E1">
        <w:rPr>
          <w:rFonts w:ascii="Arial" w:eastAsia="Times New Roman" w:hAnsi="Arial" w:cs="Arial"/>
          <w:color w:val="000000"/>
          <w:sz w:val="21"/>
          <w:szCs w:val="21"/>
          <w:lang w:eastAsia="ru-RU"/>
        </w:rPr>
        <w:t>. Фумаровая кислота присоединяет молекулу 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 и превращается в яблочную кислоту.</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8 этап</w:t>
      </w:r>
      <w:r w:rsidRPr="001B13E1">
        <w:rPr>
          <w:rFonts w:ascii="Arial" w:eastAsia="Times New Roman" w:hAnsi="Arial" w:cs="Arial"/>
          <w:b/>
          <w:bCs/>
          <w:color w:val="000000"/>
          <w:sz w:val="21"/>
          <w:szCs w:val="21"/>
          <w:lang w:eastAsia="ru-RU"/>
        </w:rPr>
        <w:t>.</w:t>
      </w:r>
      <w:r w:rsidRPr="001B13E1">
        <w:rPr>
          <w:rFonts w:ascii="Arial" w:eastAsia="Times New Roman" w:hAnsi="Arial" w:cs="Arial"/>
          <w:color w:val="000000"/>
          <w:sz w:val="21"/>
          <w:szCs w:val="21"/>
          <w:lang w:eastAsia="ru-RU"/>
        </w:rPr>
        <w:t>Яблочная кислота отщепляет 2Н; в результате образуется восстановленная форма НАД·Н+Н</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и щавелевоуксусная кислота (ЩУК).</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Далее ЩУК реагирует с ацетил–</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 и цикл начинается сначала. Таким образом, в цикле Кребса окисление одного моля ПВК сопровождается образованием двух молей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трех молей НАД·Н+Н</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и одного моля ФАД·2Н. (Отметим, что один моль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образовался на подготовительном этапе, на этом же этапе образуется один моль НАД·Н+Н</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.)Углекислый газ удаляется из клетки, а атомы водорода (протоны и электроны), связанные с переносчиками, направляются на внутреннюю мембрану митохондрии.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Level 3</w:t>
      </w:r>
      <w:r w:rsidRPr="001B13E1">
        <w:rPr>
          <w:rFonts w:ascii="Arial" w:eastAsia="Times New Roman" w:hAnsi="Arial" w:cs="Arial"/>
          <w:color w:val="000000"/>
          <w:sz w:val="21"/>
          <w:szCs w:val="21"/>
          <w:lang w:eastAsia="ru-RU"/>
        </w:rPr>
        <w:t>.</w:t>
      </w:r>
      <w:r w:rsidRPr="001B13E1">
        <w:rPr>
          <w:rFonts w:ascii="Arial" w:eastAsia="Times New Roman" w:hAnsi="Arial" w:cs="Arial"/>
          <w:b/>
          <w:bCs/>
          <w:i/>
          <w:iCs/>
          <w:color w:val="000000"/>
          <w:sz w:val="21"/>
          <w:szCs w:val="21"/>
          <w:lang w:eastAsia="ru-RU"/>
        </w:rPr>
        <w:t>Подготовительный этап</w:t>
      </w:r>
      <w:r w:rsidRPr="001B13E1">
        <w:rPr>
          <w:rFonts w:ascii="Arial" w:eastAsia="Times New Roman" w:hAnsi="Arial" w:cs="Arial"/>
          <w:color w:val="000000"/>
          <w:sz w:val="21"/>
          <w:szCs w:val="21"/>
          <w:lang w:eastAsia="ru-RU"/>
        </w:rPr>
        <w:t>. ПВК (С</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 отщепляет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и взаимодействует с восстановленным коферментом</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·Н и окисленным переносчиком НАД</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 В результате образуется восстановленная форма НАД·Н+Н</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и ацетил-</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(СН</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СО~S–</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 Окисление ПВК происходит  с помощью фермента</w:t>
      </w:r>
      <w:r w:rsidRPr="001B13E1">
        <w:rPr>
          <w:rFonts w:ascii="Arial" w:eastAsia="Times New Roman" w:hAnsi="Arial" w:cs="Arial"/>
          <w:i/>
          <w:iCs/>
          <w:color w:val="000000"/>
          <w:sz w:val="21"/>
          <w:szCs w:val="21"/>
          <w:lang w:eastAsia="ru-RU"/>
        </w:rPr>
        <w:t>пируватдегидрогеназы</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1 этап</w:t>
      </w:r>
      <w:r w:rsidRPr="001B13E1">
        <w:rPr>
          <w:rFonts w:ascii="Arial" w:eastAsia="Times New Roman" w:hAnsi="Arial" w:cs="Arial"/>
          <w:color w:val="000000"/>
          <w:sz w:val="21"/>
          <w:szCs w:val="21"/>
          <w:lang w:eastAsia="ru-RU"/>
        </w:rPr>
        <w:t>. Ацетил-</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 СН</w:t>
      </w:r>
      <w:r w:rsidRPr="001B13E1">
        <w:rPr>
          <w:rFonts w:ascii="Arial" w:eastAsia="Times New Roman" w:hAnsi="Arial" w:cs="Arial"/>
          <w:color w:val="000000"/>
          <w:sz w:val="21"/>
          <w:szCs w:val="21"/>
          <w:vertAlign w:val="subscript"/>
          <w:lang w:eastAsia="ru-RU"/>
        </w:rPr>
        <w:t>3</w:t>
      </w:r>
      <w:r w:rsidRPr="001B13E1">
        <w:rPr>
          <w:rFonts w:ascii="Arial" w:eastAsia="Times New Roman" w:hAnsi="Arial" w:cs="Arial"/>
          <w:color w:val="000000"/>
          <w:sz w:val="21"/>
          <w:szCs w:val="21"/>
          <w:lang w:eastAsia="ru-RU"/>
        </w:rPr>
        <w:t>СО~S–</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 вступает в реакцию с дикарбоновой ЩУК – С</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5</w:t>
      </w:r>
      <w:r w:rsidRPr="001B13E1">
        <w:rPr>
          <w:rFonts w:ascii="Arial" w:eastAsia="Times New Roman" w:hAnsi="Arial" w:cs="Arial"/>
          <w:color w:val="000000"/>
          <w:sz w:val="21"/>
          <w:szCs w:val="21"/>
          <w:lang w:eastAsia="ru-RU"/>
        </w:rPr>
        <w:t>(в этой реакции принимает участие 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 В результате образуется трикарбоновая лимонная кислота – С</w:t>
      </w:r>
      <w:r w:rsidRPr="001B13E1">
        <w:rPr>
          <w:rFonts w:ascii="Arial" w:eastAsia="Times New Roman" w:hAnsi="Arial" w:cs="Arial"/>
          <w:color w:val="000000"/>
          <w:sz w:val="21"/>
          <w:szCs w:val="21"/>
          <w:vertAlign w:val="subscript"/>
          <w:lang w:eastAsia="ru-RU"/>
        </w:rPr>
        <w:t>6</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8</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7</w:t>
      </w:r>
      <w:r w:rsidRPr="001B13E1">
        <w:rPr>
          <w:rFonts w:ascii="Arial" w:eastAsia="Times New Roman" w:hAnsi="Arial" w:cs="Arial"/>
          <w:color w:val="000000"/>
          <w:sz w:val="21"/>
          <w:szCs w:val="21"/>
          <w:lang w:eastAsia="ru-RU"/>
        </w:rPr>
        <w:t>, а кофермент</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переходит в свободное состояние (HS·</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 Образование лимонной кислоты происходит с участием фермента</w:t>
      </w:r>
      <w:r w:rsidRPr="001B13E1">
        <w:rPr>
          <w:rFonts w:ascii="Arial" w:eastAsia="Times New Roman" w:hAnsi="Arial" w:cs="Arial"/>
          <w:i/>
          <w:iCs/>
          <w:color w:val="000000"/>
          <w:sz w:val="21"/>
          <w:szCs w:val="21"/>
          <w:lang w:eastAsia="ru-RU"/>
        </w:rPr>
        <w:t>цитратсинтетазы</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2 этап</w:t>
      </w:r>
      <w:r w:rsidRPr="001B13E1">
        <w:rPr>
          <w:rFonts w:ascii="Arial" w:eastAsia="Times New Roman" w:hAnsi="Arial" w:cs="Arial"/>
          <w:color w:val="000000"/>
          <w:sz w:val="21"/>
          <w:szCs w:val="21"/>
          <w:lang w:eastAsia="ru-RU"/>
        </w:rPr>
        <w:t>. Лимонная кислота (С</w:t>
      </w:r>
      <w:r w:rsidRPr="001B13E1">
        <w:rPr>
          <w:rFonts w:ascii="Arial" w:eastAsia="Times New Roman" w:hAnsi="Arial" w:cs="Arial"/>
          <w:color w:val="000000"/>
          <w:sz w:val="21"/>
          <w:szCs w:val="21"/>
          <w:vertAlign w:val="subscript"/>
          <w:lang w:eastAsia="ru-RU"/>
        </w:rPr>
        <w:t>6</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8</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7</w:t>
      </w:r>
      <w:r w:rsidRPr="001B13E1">
        <w:rPr>
          <w:rFonts w:ascii="Arial" w:eastAsia="Times New Roman" w:hAnsi="Arial" w:cs="Arial"/>
          <w:color w:val="000000"/>
          <w:sz w:val="21"/>
          <w:szCs w:val="21"/>
          <w:lang w:eastAsia="ru-RU"/>
        </w:rPr>
        <w:t>) отщепляет молекулу воды и превращается в</w:t>
      </w:r>
      <w:r w:rsidRPr="001B13E1">
        <w:rPr>
          <w:rFonts w:ascii="Arial" w:eastAsia="Times New Roman" w:hAnsi="Arial" w:cs="Arial"/>
          <w:i/>
          <w:iCs/>
          <w:color w:val="000000"/>
          <w:sz w:val="21"/>
          <w:szCs w:val="21"/>
          <w:lang w:eastAsia="ru-RU"/>
        </w:rPr>
        <w:t>цис</w:t>
      </w:r>
      <w:r w:rsidRPr="001B13E1">
        <w:rPr>
          <w:rFonts w:ascii="Arial" w:eastAsia="Times New Roman" w:hAnsi="Arial" w:cs="Arial"/>
          <w:color w:val="000000"/>
          <w:sz w:val="21"/>
          <w:szCs w:val="21"/>
          <w:lang w:eastAsia="ru-RU"/>
        </w:rPr>
        <w:t>-аконитовую кислоту. Затем</w:t>
      </w:r>
      <w:r w:rsidRPr="001B13E1">
        <w:rPr>
          <w:rFonts w:ascii="Arial" w:eastAsia="Times New Roman" w:hAnsi="Arial" w:cs="Arial"/>
          <w:i/>
          <w:iCs/>
          <w:color w:val="000000"/>
          <w:sz w:val="21"/>
          <w:szCs w:val="21"/>
          <w:lang w:eastAsia="ru-RU"/>
        </w:rPr>
        <w:t>цис</w:t>
      </w:r>
      <w:r w:rsidRPr="001B13E1">
        <w:rPr>
          <w:rFonts w:ascii="Arial" w:eastAsia="Times New Roman" w:hAnsi="Arial" w:cs="Arial"/>
          <w:color w:val="000000"/>
          <w:sz w:val="21"/>
          <w:szCs w:val="21"/>
          <w:lang w:eastAsia="ru-RU"/>
        </w:rPr>
        <w:t>-аконитовая кислота присоединяет молекулу воды и превращается в изолимоную кислоту (С</w:t>
      </w:r>
      <w:r w:rsidRPr="001B13E1">
        <w:rPr>
          <w:rFonts w:ascii="Arial" w:eastAsia="Times New Roman" w:hAnsi="Arial" w:cs="Arial"/>
          <w:color w:val="000000"/>
          <w:sz w:val="21"/>
          <w:szCs w:val="21"/>
          <w:vertAlign w:val="subscript"/>
          <w:lang w:eastAsia="ru-RU"/>
        </w:rPr>
        <w:t>6</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8</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7</w:t>
      </w:r>
      <w:r w:rsidRPr="001B13E1">
        <w:rPr>
          <w:rFonts w:ascii="Arial" w:eastAsia="Times New Roman" w:hAnsi="Arial" w:cs="Arial"/>
          <w:color w:val="000000"/>
          <w:sz w:val="21"/>
          <w:szCs w:val="21"/>
          <w:lang w:eastAsia="ru-RU"/>
        </w:rPr>
        <w:t>). Образование аконитовой кислоты происходит с участием фермента</w:t>
      </w:r>
      <w:r w:rsidRPr="001B13E1">
        <w:rPr>
          <w:rFonts w:ascii="Arial" w:eastAsia="Times New Roman" w:hAnsi="Arial" w:cs="Arial"/>
          <w:i/>
          <w:iCs/>
          <w:color w:val="000000"/>
          <w:sz w:val="21"/>
          <w:szCs w:val="21"/>
          <w:lang w:eastAsia="ru-RU"/>
        </w:rPr>
        <w:t>аконитазы</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3 этап</w:t>
      </w:r>
      <w:r w:rsidRPr="001B13E1">
        <w:rPr>
          <w:rFonts w:ascii="Arial" w:eastAsia="Times New Roman" w:hAnsi="Arial" w:cs="Arial"/>
          <w:color w:val="000000"/>
          <w:sz w:val="21"/>
          <w:szCs w:val="21"/>
          <w:lang w:eastAsia="ru-RU"/>
        </w:rPr>
        <w:t>. От изолимонной кислоты (С</w:t>
      </w:r>
      <w:r w:rsidRPr="001B13E1">
        <w:rPr>
          <w:rFonts w:ascii="Arial" w:eastAsia="Times New Roman" w:hAnsi="Arial" w:cs="Arial"/>
          <w:color w:val="000000"/>
          <w:sz w:val="21"/>
          <w:szCs w:val="21"/>
          <w:vertAlign w:val="subscript"/>
          <w:lang w:eastAsia="ru-RU"/>
        </w:rPr>
        <w:t>6</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8</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7</w:t>
      </w:r>
      <w:r w:rsidRPr="001B13E1">
        <w:rPr>
          <w:rFonts w:ascii="Arial" w:eastAsia="Times New Roman" w:hAnsi="Arial" w:cs="Arial"/>
          <w:color w:val="000000"/>
          <w:sz w:val="21"/>
          <w:szCs w:val="21"/>
          <w:lang w:eastAsia="ru-RU"/>
        </w:rPr>
        <w:t>) отщепляется 2Н с образованием восстановленной формы НАД·Н+Н</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и ЩЯК – С</w:t>
      </w:r>
      <w:r w:rsidRPr="001B13E1">
        <w:rPr>
          <w:rFonts w:ascii="Arial" w:eastAsia="Times New Roman" w:hAnsi="Arial" w:cs="Arial"/>
          <w:color w:val="000000"/>
          <w:sz w:val="21"/>
          <w:szCs w:val="21"/>
          <w:vertAlign w:val="subscript"/>
          <w:lang w:eastAsia="ru-RU"/>
        </w:rPr>
        <w:t>6</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6</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7</w:t>
      </w:r>
      <w:r w:rsidRPr="001B13E1">
        <w:rPr>
          <w:rFonts w:ascii="Arial" w:eastAsia="Times New Roman" w:hAnsi="Arial" w:cs="Arial"/>
          <w:color w:val="000000"/>
          <w:sz w:val="21"/>
          <w:szCs w:val="21"/>
          <w:lang w:eastAsia="ru-RU"/>
        </w:rPr>
        <w:t>. От ЩЯК отщепляется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и образуется дикарбоновая α-кетоглутаровая кислота – С</w:t>
      </w:r>
      <w:r w:rsidRPr="001B13E1">
        <w:rPr>
          <w:rFonts w:ascii="Arial" w:eastAsia="Times New Roman" w:hAnsi="Arial" w:cs="Arial"/>
          <w:color w:val="000000"/>
          <w:sz w:val="21"/>
          <w:szCs w:val="21"/>
          <w:vertAlign w:val="subscript"/>
          <w:lang w:eastAsia="ru-RU"/>
        </w:rPr>
        <w:t>5</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6</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5</w:t>
      </w:r>
      <w:r w:rsidRPr="001B13E1">
        <w:rPr>
          <w:rFonts w:ascii="Arial" w:eastAsia="Times New Roman" w:hAnsi="Arial" w:cs="Arial"/>
          <w:color w:val="000000"/>
          <w:sz w:val="21"/>
          <w:szCs w:val="21"/>
          <w:lang w:eastAsia="ru-RU"/>
        </w:rPr>
        <w:t>. Окисление изолимонной кислоты с образованием ЩЯК происходит с участием фермента</w:t>
      </w:r>
      <w:r w:rsidRPr="001B13E1">
        <w:rPr>
          <w:rFonts w:ascii="Arial" w:eastAsia="Times New Roman" w:hAnsi="Arial" w:cs="Arial"/>
          <w:i/>
          <w:iCs/>
          <w:color w:val="000000"/>
          <w:sz w:val="21"/>
          <w:szCs w:val="21"/>
          <w:lang w:eastAsia="ru-RU"/>
        </w:rPr>
        <w:t>изоцитратдегидрогеназы</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4 и 5 этапы</w:t>
      </w:r>
      <w:r w:rsidRPr="001B13E1">
        <w:rPr>
          <w:rFonts w:ascii="Arial" w:eastAsia="Times New Roman" w:hAnsi="Arial" w:cs="Arial"/>
          <w:color w:val="000000"/>
          <w:sz w:val="21"/>
          <w:szCs w:val="21"/>
          <w:lang w:eastAsia="ru-RU"/>
        </w:rPr>
        <w:t>. От α-кетоглутаровой кислоты отщепляется СО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отщепляются 2Н, и образуется четырехуглеродная дикарбоновая кислота (янтарная кислота) – С</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6</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 Эти процессы протекают с участием 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 и</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и сопровождаются образованием одного моля ГТФ. Окисление α-кетоглутаровой кислоты с образованием янтарной кислоты происходит с участием ферментов</w:t>
      </w:r>
      <w:r w:rsidRPr="001B13E1">
        <w:rPr>
          <w:rFonts w:ascii="Arial" w:eastAsia="Times New Roman" w:hAnsi="Arial" w:cs="Arial"/>
          <w:i/>
          <w:iCs/>
          <w:color w:val="000000"/>
          <w:sz w:val="21"/>
          <w:szCs w:val="21"/>
          <w:lang w:eastAsia="ru-RU"/>
        </w:rPr>
        <w:t>α-кетоглутаратдегидрогеназы</w:t>
      </w:r>
      <w:r w:rsidRPr="001B13E1">
        <w:rPr>
          <w:rFonts w:ascii="Arial" w:eastAsia="Times New Roman" w:hAnsi="Arial" w:cs="Arial"/>
          <w:color w:val="000000"/>
          <w:sz w:val="21"/>
          <w:szCs w:val="21"/>
          <w:lang w:eastAsia="ru-RU"/>
        </w:rPr>
        <w:t>и</w:t>
      </w:r>
      <w:r w:rsidRPr="001B13E1">
        <w:rPr>
          <w:rFonts w:ascii="Arial" w:eastAsia="Times New Roman" w:hAnsi="Arial" w:cs="Arial"/>
          <w:i/>
          <w:iCs/>
          <w:color w:val="000000"/>
          <w:sz w:val="21"/>
          <w:szCs w:val="21"/>
          <w:lang w:eastAsia="ru-RU"/>
        </w:rPr>
        <w:t>сукцинилтиокиназы</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6 этап</w:t>
      </w:r>
      <w:r w:rsidRPr="001B13E1">
        <w:rPr>
          <w:rFonts w:ascii="Arial" w:eastAsia="Times New Roman" w:hAnsi="Arial" w:cs="Arial"/>
          <w:color w:val="000000"/>
          <w:sz w:val="21"/>
          <w:szCs w:val="21"/>
          <w:lang w:eastAsia="ru-RU"/>
        </w:rPr>
        <w:t>. Янтарная кислота С</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6</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 xml:space="preserve">4 </w:t>
      </w:r>
      <w:r w:rsidRPr="001B13E1">
        <w:rPr>
          <w:rFonts w:ascii="Arial" w:eastAsia="Times New Roman" w:hAnsi="Arial" w:cs="Arial"/>
          <w:color w:val="000000"/>
          <w:sz w:val="21"/>
          <w:szCs w:val="21"/>
          <w:lang w:eastAsia="ru-RU"/>
        </w:rPr>
        <w:t>отдает 2Н переносчику ФАД и превращается в фумаровую кислоту – С</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 Окисление янтарной кислоты с образованием фумаровой кислоты происходит с участием фермента</w:t>
      </w:r>
      <w:r w:rsidRPr="001B13E1">
        <w:rPr>
          <w:rFonts w:ascii="Arial" w:eastAsia="Times New Roman" w:hAnsi="Arial" w:cs="Arial"/>
          <w:i/>
          <w:iCs/>
          <w:color w:val="000000"/>
          <w:sz w:val="21"/>
          <w:szCs w:val="21"/>
          <w:lang w:eastAsia="ru-RU"/>
        </w:rPr>
        <w:t>сукцинатдегидрогеназы</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lastRenderedPageBreak/>
        <w:t>7 этап</w:t>
      </w:r>
      <w:r w:rsidRPr="001B13E1">
        <w:rPr>
          <w:rFonts w:ascii="Arial" w:eastAsia="Times New Roman" w:hAnsi="Arial" w:cs="Arial"/>
          <w:color w:val="000000"/>
          <w:sz w:val="21"/>
          <w:szCs w:val="21"/>
          <w:lang w:eastAsia="ru-RU"/>
        </w:rPr>
        <w:t>. Фумаровая кислота присоединяет молекулу 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 и превращается в яблочную кислоту – С</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6</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5</w:t>
      </w:r>
      <w:r w:rsidRPr="001B13E1">
        <w:rPr>
          <w:rFonts w:ascii="Arial" w:eastAsia="Times New Roman" w:hAnsi="Arial" w:cs="Arial"/>
          <w:color w:val="000000"/>
          <w:sz w:val="21"/>
          <w:szCs w:val="21"/>
          <w:lang w:eastAsia="ru-RU"/>
        </w:rPr>
        <w:t>. Образование яблочной кислоты происходит с участием фермента</w:t>
      </w:r>
      <w:r w:rsidRPr="001B13E1">
        <w:rPr>
          <w:rFonts w:ascii="Arial" w:eastAsia="Times New Roman" w:hAnsi="Arial" w:cs="Arial"/>
          <w:i/>
          <w:iCs/>
          <w:color w:val="000000"/>
          <w:sz w:val="21"/>
          <w:szCs w:val="21"/>
          <w:lang w:eastAsia="ru-RU"/>
        </w:rPr>
        <w:t xml:space="preserve"> фумаразы</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8 этап</w:t>
      </w:r>
      <w:r w:rsidRPr="001B13E1">
        <w:rPr>
          <w:rFonts w:ascii="Arial" w:eastAsia="Times New Roman" w:hAnsi="Arial" w:cs="Arial"/>
          <w:color w:val="000000"/>
          <w:sz w:val="21"/>
          <w:szCs w:val="21"/>
          <w:lang w:eastAsia="ru-RU"/>
        </w:rPr>
        <w:t>. Яблочная кислота отщепляет 2Н; в результате образуется восстановленная форма НАД·Н+Н</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и ЩУК С</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Н</w:t>
      </w:r>
      <w:r w:rsidRPr="001B13E1">
        <w:rPr>
          <w:rFonts w:ascii="Arial" w:eastAsia="Times New Roman" w:hAnsi="Arial" w:cs="Arial"/>
          <w:color w:val="000000"/>
          <w:sz w:val="21"/>
          <w:szCs w:val="21"/>
          <w:vertAlign w:val="subscript"/>
          <w:lang w:eastAsia="ru-RU"/>
        </w:rPr>
        <w:t>4</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5</w:t>
      </w:r>
      <w:r w:rsidRPr="001B13E1">
        <w:rPr>
          <w:rFonts w:ascii="Arial" w:eastAsia="Times New Roman" w:hAnsi="Arial" w:cs="Arial"/>
          <w:color w:val="000000"/>
          <w:sz w:val="21"/>
          <w:szCs w:val="21"/>
          <w:lang w:eastAsia="ru-RU"/>
        </w:rPr>
        <w:t>. Окисление яблочной кислоты с образованием ЩУК происходит с участием фермента</w:t>
      </w:r>
      <w:r w:rsidRPr="001B13E1">
        <w:rPr>
          <w:rFonts w:ascii="Arial" w:eastAsia="Times New Roman" w:hAnsi="Arial" w:cs="Arial"/>
          <w:i/>
          <w:iCs/>
          <w:color w:val="000000"/>
          <w:sz w:val="21"/>
          <w:szCs w:val="21"/>
          <w:lang w:eastAsia="ru-RU"/>
        </w:rPr>
        <w:t>малатдегидрогеназы</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Далее ЩУК реагирует с ацетил–</w:t>
      </w:r>
      <w:r w:rsidRPr="001B13E1">
        <w:rPr>
          <w:rFonts w:ascii="Arial" w:eastAsia="Times New Roman" w:hAnsi="Arial" w:cs="Arial"/>
          <w:i/>
          <w:iCs/>
          <w:color w:val="000000"/>
          <w:sz w:val="21"/>
          <w:szCs w:val="21"/>
          <w:lang w:eastAsia="ru-RU"/>
        </w:rPr>
        <w:t>КоА</w:t>
      </w:r>
      <w:r w:rsidRPr="001B13E1">
        <w:rPr>
          <w:rFonts w:ascii="Arial" w:eastAsia="Times New Roman" w:hAnsi="Arial" w:cs="Arial"/>
          <w:color w:val="000000"/>
          <w:sz w:val="21"/>
          <w:szCs w:val="21"/>
          <w:lang w:eastAsia="ru-RU"/>
        </w:rPr>
        <w:t>, и цикл начинается сначала. Нужно отметить, что почти все реакции цикла Кребса обратимы; при этом каждый фермент катализирует как прямую, так и обратную реакции. Необратимой является лишь реакция образования лимонной кислоты.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w:t>
      </w:r>
      <w:r w:rsidRPr="001B13E1">
        <w:rPr>
          <w:rFonts w:ascii="Arial" w:eastAsia="Times New Roman" w:hAnsi="Arial" w:cs="Arial"/>
          <w:b/>
          <w:bCs/>
          <w:i/>
          <w:iCs/>
          <w:color w:val="000000"/>
          <w:sz w:val="21"/>
          <w:szCs w:val="21"/>
          <w:lang w:eastAsia="ru-RU"/>
        </w:rPr>
        <w:t>Аэробное дыхание (терминальное окисление</w:t>
      </w:r>
      <w:r w:rsidRPr="001B13E1">
        <w:rPr>
          <w:rFonts w:ascii="Arial" w:eastAsia="Times New Roman" w:hAnsi="Arial" w:cs="Arial"/>
          <w:color w:val="000000"/>
          <w:sz w:val="21"/>
          <w:szCs w:val="21"/>
          <w:lang w:eastAsia="ru-RU"/>
        </w:rPr>
        <w:t>, или</w:t>
      </w:r>
      <w:r w:rsidRPr="001B13E1">
        <w:rPr>
          <w:rFonts w:ascii="Arial" w:eastAsia="Times New Roman" w:hAnsi="Arial" w:cs="Arial"/>
          <w:b/>
          <w:bCs/>
          <w:i/>
          <w:iCs/>
          <w:color w:val="000000"/>
          <w:sz w:val="21"/>
          <w:szCs w:val="21"/>
          <w:lang w:eastAsia="ru-RU"/>
        </w:rPr>
        <w:t xml:space="preserve"> окислительное фосфорилирование) – это совокупность катаболитических процессов на мембранах митохондрий, завершающихся полным окислением органических веществ с участием молекулярного кислорода</w:t>
      </w:r>
      <w:r w:rsidRPr="001B13E1">
        <w:rPr>
          <w:rFonts w:ascii="Arial" w:eastAsia="Times New Roman" w:hAnsi="Arial" w:cs="Arial"/>
          <w:color w:val="000000"/>
          <w:sz w:val="21"/>
          <w:szCs w:val="21"/>
          <w:lang w:eastAsia="ru-RU"/>
        </w:rPr>
        <w:t>. При этом роль протонного резервуара играет межмембранный матрикс – пространство между внешней и внутренней мембранами.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Атомы водорода, отщепившиеся от глюкозы в ходе гликолиза и цикла Кребса, связанные с немембранными переносчиками НАД и ФАД, поступают на внутреннюю мембрану митохондрий. С помощью флавопротеинового комплекса происходит окисление водорода: протоны поступают в матрикс, а электроны переходят на мембранные переносчики. Энергия электронов используется для переноса протонов из матрикса в межмембранный матрикс</w:t>
      </w:r>
      <w:r w:rsidRPr="001B13E1">
        <w:rPr>
          <w:rFonts w:ascii="Arial" w:eastAsia="Times New Roman" w:hAnsi="Arial" w:cs="Arial"/>
          <w:b/>
          <w:bCs/>
          <w:color w:val="000000"/>
          <w:sz w:val="21"/>
          <w:szCs w:val="21"/>
          <w:lang w:eastAsia="ru-RU"/>
        </w:rPr>
        <w:t>. Хиноны (убихиноны) выполняют роль челноков</w:t>
      </w:r>
      <w:r w:rsidRPr="001B13E1">
        <w:rPr>
          <w:rFonts w:ascii="Arial" w:eastAsia="Times New Roman" w:hAnsi="Arial" w:cs="Arial"/>
          <w:color w:val="000000"/>
          <w:sz w:val="21"/>
          <w:szCs w:val="21"/>
          <w:lang w:eastAsia="ru-RU"/>
        </w:rPr>
        <w:t>, перемещающих протоны через мембрану, цитохромы способствуют отщеплению протонов на внешней поверхности внутренней мембраны, а остальные переносчики выполняют вспомогательные функции.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Электроны, потерявшие энергию,</w:t>
      </w:r>
      <w:r w:rsidRPr="001B13E1">
        <w:rPr>
          <w:rFonts w:ascii="Arial" w:eastAsia="Times New Roman" w:hAnsi="Arial" w:cs="Arial"/>
          <w:color w:val="000000"/>
          <w:sz w:val="21"/>
          <w:szCs w:val="21"/>
          <w:lang w:eastAsia="ru-RU"/>
        </w:rPr>
        <w:t>поступают на комплекс ферментов под названием цитохромоксидаза. Цитохромоксидаза использует электроны для активации (восстановления) молекулярного кислорода 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до 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vertAlign w:val="superscript"/>
          <w:lang w:eastAsia="ru-RU"/>
        </w:rPr>
        <w:t>2–</w:t>
      </w:r>
      <w:r w:rsidRPr="001B13E1">
        <w:rPr>
          <w:rFonts w:ascii="Arial" w:eastAsia="Times New Roman" w:hAnsi="Arial" w:cs="Arial"/>
          <w:color w:val="000000"/>
          <w:sz w:val="21"/>
          <w:szCs w:val="21"/>
          <w:lang w:eastAsia="ru-RU"/>
        </w:rPr>
        <w:t>. Ионы 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vertAlign w:val="superscript"/>
          <w:lang w:eastAsia="ru-RU"/>
        </w:rPr>
        <w:t>2–</w:t>
      </w:r>
      <w:r w:rsidRPr="001B13E1">
        <w:rPr>
          <w:rFonts w:ascii="Arial" w:eastAsia="Times New Roman" w:hAnsi="Arial" w:cs="Arial"/>
          <w:color w:val="000000"/>
          <w:sz w:val="21"/>
          <w:szCs w:val="21"/>
          <w:lang w:eastAsia="ru-RU"/>
        </w:rPr>
        <w:t>присоединяют протоны, образуя пероксид водорода, который при помощи каталазы разлагается на 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 и 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Последовательность описанных реакций можно представить в виде схемы:</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2О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+ 2ē → 2О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vertAlign w:val="superscript"/>
          <w:lang w:eastAsia="ru-RU"/>
        </w:rPr>
        <w:t>2–</w:t>
      </w:r>
      <w:r w:rsidRPr="001B13E1">
        <w:rPr>
          <w:rFonts w:ascii="Arial" w:eastAsia="Times New Roman" w:hAnsi="Arial" w:cs="Arial"/>
          <w:color w:val="000000"/>
          <w:sz w:val="21"/>
          <w:szCs w:val="21"/>
          <w:lang w:eastAsia="ru-RU"/>
        </w:rPr>
        <w:t>;   2О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vertAlign w:val="superscript"/>
          <w:lang w:eastAsia="ru-RU"/>
        </w:rPr>
        <w:t>2–</w:t>
      </w:r>
      <w:r w:rsidRPr="001B13E1">
        <w:rPr>
          <w:rFonts w:ascii="Arial" w:eastAsia="Times New Roman" w:hAnsi="Arial" w:cs="Arial"/>
          <w:color w:val="000000"/>
          <w:sz w:val="21"/>
          <w:szCs w:val="21"/>
          <w:lang w:eastAsia="ru-RU"/>
        </w:rPr>
        <w:t>+ 4Н</w:t>
      </w:r>
      <w:r w:rsidRPr="001B13E1">
        <w:rPr>
          <w:rFonts w:ascii="Arial" w:eastAsia="Times New Roman" w:hAnsi="Arial" w:cs="Arial"/>
          <w:color w:val="000000"/>
          <w:sz w:val="21"/>
          <w:szCs w:val="21"/>
          <w:vertAlign w:val="superscript"/>
          <w:lang w:eastAsia="ru-RU"/>
        </w:rPr>
        <w:t>+</w:t>
      </w:r>
      <w:r w:rsidRPr="001B13E1">
        <w:rPr>
          <w:rFonts w:ascii="Arial" w:eastAsia="Times New Roman" w:hAnsi="Arial" w:cs="Arial"/>
          <w:color w:val="000000"/>
          <w:sz w:val="21"/>
          <w:szCs w:val="21"/>
          <w:lang w:eastAsia="ru-RU"/>
        </w:rPr>
        <w:t>→ 2Н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2Н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 2Н</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О + О</w:t>
      </w:r>
      <w:r w:rsidRPr="001B13E1">
        <w:rPr>
          <w:rFonts w:ascii="Arial" w:eastAsia="Times New Roman" w:hAnsi="Arial" w:cs="Arial"/>
          <w:color w:val="000000"/>
          <w:sz w:val="21"/>
          <w:szCs w:val="21"/>
          <w:vertAlign w:val="subscript"/>
          <w:lang w:eastAsia="ru-RU"/>
        </w:rPr>
        <w:t>2</w:t>
      </w:r>
      <w:r w:rsidRPr="001B13E1">
        <w:rPr>
          <w:rFonts w:ascii="Arial" w:eastAsia="Times New Roman" w:hAnsi="Arial" w:cs="Arial"/>
          <w:color w:val="000000"/>
          <w:sz w:val="21"/>
          <w:szCs w:val="21"/>
          <w:lang w:eastAsia="ru-RU"/>
        </w:rPr>
        <w:t>↑</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 межмембранном матриксе происходит накопление протонов, а электроны, израсходовавшие свою энергию, используются для восстановления кислорода с образованием воды. Внутренняя мембрана митохондрии содержит каналы, образованные ферментом АТФазой. Избыток протонов из межмембранного матрикса переходит через канал АТФазы в матрикс. Энергия электрохимического потенциала служит для синтеза АТФ из АДФ и неорганического фосфата.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Энергетика дыхания</w:t>
      </w:r>
      <w:r w:rsidRPr="001B13E1">
        <w:rPr>
          <w:rFonts w:ascii="Arial" w:eastAsia="Times New Roman" w:hAnsi="Arial" w:cs="Arial"/>
          <w:color w:val="000000"/>
          <w:sz w:val="21"/>
          <w:szCs w:val="21"/>
          <w:lang w:eastAsia="ru-RU"/>
        </w:rPr>
        <w:t>. Суммарное уравнение аэробного дыхания (без учета потерь АТФ) обычно записывается следующим образом:</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color w:val="000000"/>
          <w:sz w:val="21"/>
          <w:szCs w:val="21"/>
          <w:lang w:eastAsia="ru-RU"/>
        </w:rPr>
        <w:t>С</w:t>
      </w:r>
      <w:r w:rsidRPr="001B13E1">
        <w:rPr>
          <w:rFonts w:ascii="Arial" w:eastAsia="Times New Roman" w:hAnsi="Arial" w:cs="Arial"/>
          <w:b/>
          <w:bCs/>
          <w:color w:val="000000"/>
          <w:sz w:val="21"/>
          <w:szCs w:val="21"/>
          <w:vertAlign w:val="subscript"/>
          <w:lang w:eastAsia="ru-RU"/>
        </w:rPr>
        <w:t>6</w:t>
      </w:r>
      <w:r w:rsidRPr="001B13E1">
        <w:rPr>
          <w:rFonts w:ascii="Arial" w:eastAsia="Times New Roman" w:hAnsi="Arial" w:cs="Arial"/>
          <w:b/>
          <w:bCs/>
          <w:color w:val="000000"/>
          <w:sz w:val="21"/>
          <w:szCs w:val="21"/>
          <w:lang w:eastAsia="ru-RU"/>
        </w:rPr>
        <w:t>Н</w:t>
      </w:r>
      <w:r w:rsidRPr="001B13E1">
        <w:rPr>
          <w:rFonts w:ascii="Arial" w:eastAsia="Times New Roman" w:hAnsi="Arial" w:cs="Arial"/>
          <w:b/>
          <w:bCs/>
          <w:color w:val="000000"/>
          <w:sz w:val="21"/>
          <w:szCs w:val="21"/>
          <w:vertAlign w:val="subscript"/>
          <w:lang w:eastAsia="ru-RU"/>
        </w:rPr>
        <w:t>12</w:t>
      </w:r>
      <w:r w:rsidRPr="001B13E1">
        <w:rPr>
          <w:rFonts w:ascii="Arial" w:eastAsia="Times New Roman" w:hAnsi="Arial" w:cs="Arial"/>
          <w:b/>
          <w:bCs/>
          <w:color w:val="000000"/>
          <w:sz w:val="21"/>
          <w:szCs w:val="21"/>
          <w:lang w:eastAsia="ru-RU"/>
        </w:rPr>
        <w:t>О</w:t>
      </w:r>
      <w:r w:rsidRPr="001B13E1">
        <w:rPr>
          <w:rFonts w:ascii="Arial" w:eastAsia="Times New Roman" w:hAnsi="Arial" w:cs="Arial"/>
          <w:b/>
          <w:bCs/>
          <w:color w:val="000000"/>
          <w:sz w:val="21"/>
          <w:szCs w:val="21"/>
          <w:vertAlign w:val="subscript"/>
          <w:lang w:eastAsia="ru-RU"/>
        </w:rPr>
        <w:t>6</w:t>
      </w:r>
      <w:r w:rsidRPr="001B13E1">
        <w:rPr>
          <w:rFonts w:ascii="Arial" w:eastAsia="Times New Roman" w:hAnsi="Arial" w:cs="Arial"/>
          <w:b/>
          <w:bCs/>
          <w:color w:val="000000"/>
          <w:sz w:val="21"/>
          <w:szCs w:val="21"/>
          <w:lang w:eastAsia="ru-RU"/>
        </w:rPr>
        <w:t xml:space="preserve"> + 6 О</w:t>
      </w:r>
      <w:r w:rsidRPr="001B13E1">
        <w:rPr>
          <w:rFonts w:ascii="Arial" w:eastAsia="Times New Roman" w:hAnsi="Arial" w:cs="Arial"/>
          <w:b/>
          <w:bCs/>
          <w:color w:val="000000"/>
          <w:sz w:val="21"/>
          <w:szCs w:val="21"/>
          <w:vertAlign w:val="subscript"/>
          <w:lang w:eastAsia="ru-RU"/>
        </w:rPr>
        <w:t>2</w:t>
      </w:r>
      <w:r w:rsidRPr="001B13E1">
        <w:rPr>
          <w:rFonts w:ascii="Arial" w:eastAsia="Times New Roman" w:hAnsi="Arial" w:cs="Arial"/>
          <w:b/>
          <w:bCs/>
          <w:color w:val="000000"/>
          <w:sz w:val="21"/>
          <w:szCs w:val="21"/>
          <w:lang w:eastAsia="ru-RU"/>
        </w:rPr>
        <w:t xml:space="preserve"> + 38 АДФ + 38 Ф → 6 СО</w:t>
      </w:r>
      <w:r w:rsidRPr="001B13E1">
        <w:rPr>
          <w:rFonts w:ascii="Arial" w:eastAsia="Times New Roman" w:hAnsi="Arial" w:cs="Arial"/>
          <w:b/>
          <w:bCs/>
          <w:color w:val="000000"/>
          <w:sz w:val="21"/>
          <w:szCs w:val="21"/>
          <w:vertAlign w:val="subscript"/>
          <w:lang w:eastAsia="ru-RU"/>
        </w:rPr>
        <w:t>2</w:t>
      </w:r>
      <w:r w:rsidRPr="001B13E1">
        <w:rPr>
          <w:rFonts w:ascii="Arial" w:eastAsia="Times New Roman" w:hAnsi="Arial" w:cs="Arial"/>
          <w:b/>
          <w:bCs/>
          <w:color w:val="000000"/>
          <w:sz w:val="21"/>
          <w:szCs w:val="21"/>
          <w:lang w:eastAsia="ru-RU"/>
        </w:rPr>
        <w:t xml:space="preserve"> + 6 Н</w:t>
      </w:r>
      <w:r w:rsidRPr="001B13E1">
        <w:rPr>
          <w:rFonts w:ascii="Arial" w:eastAsia="Times New Roman" w:hAnsi="Arial" w:cs="Arial"/>
          <w:b/>
          <w:bCs/>
          <w:color w:val="000000"/>
          <w:sz w:val="21"/>
          <w:szCs w:val="21"/>
          <w:vertAlign w:val="subscript"/>
          <w:lang w:eastAsia="ru-RU"/>
        </w:rPr>
        <w:t>2</w:t>
      </w:r>
      <w:r w:rsidRPr="001B13E1">
        <w:rPr>
          <w:rFonts w:ascii="Arial" w:eastAsia="Times New Roman" w:hAnsi="Arial" w:cs="Arial"/>
          <w:b/>
          <w:bCs/>
          <w:color w:val="000000"/>
          <w:sz w:val="21"/>
          <w:szCs w:val="21"/>
          <w:lang w:eastAsia="ru-RU"/>
        </w:rPr>
        <w:t xml:space="preserve">О + 38 АТФ + </w:t>
      </w:r>
      <w:r w:rsidRPr="001B13E1">
        <w:rPr>
          <w:rFonts w:ascii="Arial" w:eastAsia="Times New Roman" w:hAnsi="Arial" w:cs="Arial"/>
          <w:b/>
          <w:bCs/>
          <w:i/>
          <w:iCs/>
          <w:color w:val="000000"/>
          <w:sz w:val="21"/>
          <w:szCs w:val="21"/>
          <w:lang w:eastAsia="ru-RU"/>
        </w:rPr>
        <w:t>Q</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Из 38 молекул АТФ, образующихся при полном окислении одной молекулы глюкозы, 2 молекулы образуется в ходе анаэробных реакций гликолиза, 2 молекулы в цикле Кребса и 34 молекулы – при терминальном окислении.</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В действительности, на каждом этапе дыхания АТФ не только образуется, но и затрачивается на обслуживание самих обменных процессов. Кроме того, часть синтезированных молекул АТФ используется для транспорта самой АТФ за пределы митохондрий. Поэтому только часть АТФ может использоваться на нужды клетки.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b/>
          <w:bCs/>
          <w:i/>
          <w:iCs/>
          <w:color w:val="000000"/>
          <w:sz w:val="21"/>
          <w:szCs w:val="21"/>
          <w:lang w:eastAsia="ru-RU"/>
        </w:rPr>
        <w:t>Внутренняя мембрана митохондрий не является абсолютно непроницаемой для протонов: часть протонов возвращается в матрикс митохондрий, минуя АТФ-азу</w:t>
      </w:r>
      <w:r w:rsidRPr="001B13E1">
        <w:rPr>
          <w:rFonts w:ascii="Arial" w:eastAsia="Times New Roman" w:hAnsi="Arial" w:cs="Arial"/>
          <w:color w:val="000000"/>
          <w:sz w:val="21"/>
          <w:szCs w:val="21"/>
          <w:lang w:eastAsia="ru-RU"/>
        </w:rPr>
        <w:t xml:space="preserve">, и </w:t>
      </w:r>
      <w:r w:rsidRPr="001B13E1">
        <w:rPr>
          <w:rFonts w:ascii="Arial" w:eastAsia="Times New Roman" w:hAnsi="Arial" w:cs="Arial"/>
          <w:color w:val="000000"/>
          <w:sz w:val="21"/>
          <w:szCs w:val="21"/>
          <w:lang w:eastAsia="ru-RU"/>
        </w:rPr>
        <w:lastRenderedPageBreak/>
        <w:t>энергия протонного потенциала расходуется только на выделение тепла. Причины повышенной проницаемости мембран:</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1.      Сезонно-физиологические. Во время зимней спячки у млекопитающих (медведи, сурки и др.) в мембранах накапливаются вещества, повышающие проницаемость мембран для протонов. </w:t>
      </w:r>
    </w:p>
    <w:p w:rsidR="001B13E1" w:rsidRPr="001B13E1" w:rsidRDefault="001B13E1" w:rsidP="001B13E1">
      <w:pPr>
        <w:spacing w:before="100" w:beforeAutospacing="1" w:after="100" w:afterAutospacing="1" w:line="240" w:lineRule="auto"/>
        <w:rPr>
          <w:rFonts w:ascii="Arial" w:eastAsia="Times New Roman" w:hAnsi="Arial" w:cs="Arial"/>
          <w:color w:val="000000"/>
          <w:sz w:val="21"/>
          <w:szCs w:val="21"/>
          <w:lang w:eastAsia="ru-RU"/>
        </w:rPr>
      </w:pPr>
      <w:r w:rsidRPr="001B13E1">
        <w:rPr>
          <w:rFonts w:ascii="Arial" w:eastAsia="Times New Roman" w:hAnsi="Arial" w:cs="Arial"/>
          <w:color w:val="000000"/>
          <w:sz w:val="21"/>
          <w:szCs w:val="21"/>
          <w:lang w:eastAsia="ru-RU"/>
        </w:rPr>
        <w:t xml:space="preserve">2.      Некоторые синтетические пищевые красители и антибиотики являются протонофорами (химическими аналогами убихинона). С их помощью протоны возвращаются на внутреннюю сторону мембраны.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3.      При нарушении функции щитовидной железы в мембранах накапливается гормон тироксин, повышающий проницаемость мембран для протонов.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4.      Некоторые цитохромы позволяют сократить путь электронов через мембрану (например, при разогреве мышц у насекомых). Тогда поступление протонов в межмемебранный матрикс уменьшается.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 xml:space="preserve">Пластический обмен. Фотосинтез </w:t>
      </w:r>
      <w:r w:rsidRPr="00244630">
        <w:rPr>
          <w:rFonts w:ascii="Arial" w:eastAsia="Times New Roman" w:hAnsi="Arial" w:cs="Arial"/>
          <w:color w:val="000000"/>
          <w:sz w:val="21"/>
          <w:szCs w:val="21"/>
          <w:lang w:eastAsia="ru-RU"/>
        </w:rPr>
        <w:t>.Пластический обмен  (анаболизм, или ассимиляция) – это совокупность физиолого-биохимических процессов, протекающих с затратой высокоорганизованной энергии. В результате из простых органических и неорганических веществ образуются более</w:t>
      </w:r>
      <w:r w:rsidRPr="00244630">
        <w:rPr>
          <w:rFonts w:ascii="Arial" w:eastAsia="Times New Roman" w:hAnsi="Arial" w:cs="Arial"/>
          <w:b/>
          <w:bCs/>
          <w:i/>
          <w:iCs/>
          <w:color w:val="000000"/>
          <w:sz w:val="21"/>
          <w:szCs w:val="21"/>
          <w:lang w:eastAsia="ru-RU"/>
        </w:rPr>
        <w:t>сложные вещества</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 xml:space="preserve">Фотосинтез. </w:t>
      </w:r>
      <w:r w:rsidRPr="00244630">
        <w:rPr>
          <w:rFonts w:ascii="Arial" w:eastAsia="Times New Roman" w:hAnsi="Arial" w:cs="Arial"/>
          <w:color w:val="000000"/>
          <w:sz w:val="21"/>
          <w:szCs w:val="21"/>
          <w:lang w:eastAsia="ru-RU"/>
        </w:rPr>
        <w:t>Примером анаболических реакций служит</w:t>
      </w:r>
      <w:r w:rsidRPr="00244630">
        <w:rPr>
          <w:rFonts w:ascii="Arial" w:eastAsia="Times New Roman" w:hAnsi="Arial" w:cs="Arial"/>
          <w:b/>
          <w:bCs/>
          <w:i/>
          <w:iCs/>
          <w:color w:val="000000"/>
          <w:sz w:val="21"/>
          <w:szCs w:val="21"/>
          <w:lang w:eastAsia="ru-RU"/>
        </w:rPr>
        <w:t xml:space="preserve">фотосинтез – процесс образования органических веществ с затратой световой энергии.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i/>
          <w:iCs/>
          <w:color w:val="000000"/>
          <w:sz w:val="21"/>
          <w:szCs w:val="21"/>
          <w:lang w:eastAsia="ru-RU"/>
        </w:rPr>
        <w:t>Бактериальный фотосинтез</w:t>
      </w:r>
      <w:r w:rsidRPr="00244630">
        <w:rPr>
          <w:rFonts w:ascii="Arial" w:eastAsia="Times New Roman" w:hAnsi="Arial" w:cs="Arial"/>
          <w:color w:val="000000"/>
          <w:sz w:val="21"/>
          <w:szCs w:val="21"/>
          <w:lang w:eastAsia="ru-RU"/>
        </w:rPr>
        <w:t>у пурпурных и зеленых бактерий протекает на мезосомах – впячиваниях плазмалеммы. Главным фотосинтезирующим пигментом у бактерий является бактериохлорофилл</w:t>
      </w:r>
      <w:r w:rsidRPr="00244630">
        <w:rPr>
          <w:rFonts w:ascii="Arial" w:eastAsia="Times New Roman" w:hAnsi="Arial" w:cs="Arial"/>
          <w:b/>
          <w:bCs/>
          <w:i/>
          <w:iCs/>
          <w:color w:val="000000"/>
          <w:sz w:val="21"/>
          <w:szCs w:val="21"/>
          <w:lang w:eastAsia="ru-RU"/>
        </w:rPr>
        <w:t>. Донорами протонов и электронов являются: сероводород, который окисляется до свободной серы (</w:t>
      </w:r>
      <w:r w:rsidRPr="00244630">
        <w:rPr>
          <w:rFonts w:ascii="Arial" w:eastAsia="Times New Roman" w:hAnsi="Arial" w:cs="Arial"/>
          <w:color w:val="000000"/>
          <w:sz w:val="21"/>
          <w:szCs w:val="21"/>
          <w:lang w:eastAsia="ru-RU"/>
        </w:rPr>
        <w:t>у аэробных зеленых серобактерий и анаэробных пурпурных серобактерий); водород и органические соединения (у пурпурных несерных бактерий).</w:t>
      </w:r>
      <w:r w:rsidRPr="00244630">
        <w:rPr>
          <w:rFonts w:ascii="Arial" w:eastAsia="Times New Roman" w:hAnsi="Arial" w:cs="Arial"/>
          <w:b/>
          <w:bCs/>
          <w:color w:val="000000"/>
          <w:sz w:val="21"/>
          <w:szCs w:val="21"/>
          <w:lang w:eastAsia="ru-RU"/>
        </w:rPr>
        <w:t xml:space="preserve">При бактериальном фотосинтезе в качестве донора электронов никогда не используется вода, и поэтому никогда не выделяется кислород.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i/>
          <w:iCs/>
          <w:color w:val="000000"/>
          <w:sz w:val="21"/>
          <w:szCs w:val="21"/>
          <w:lang w:eastAsia="ru-RU"/>
        </w:rPr>
        <w:t>Фотосинтез у высших растений</w:t>
      </w:r>
      <w:r w:rsidRPr="00244630">
        <w:rPr>
          <w:rFonts w:ascii="Arial" w:eastAsia="Times New Roman" w:hAnsi="Arial" w:cs="Arial"/>
          <w:color w:val="000000"/>
          <w:sz w:val="21"/>
          <w:szCs w:val="21"/>
          <w:lang w:eastAsia="ru-RU"/>
        </w:rPr>
        <w:t>протекает в специализированных органоидах – хлоропластах. Источником углерода является углекислый газ, источником электронов и протонов служит вода.</w:t>
      </w:r>
      <w:r w:rsidRPr="00244630">
        <w:rPr>
          <w:rFonts w:ascii="Arial" w:eastAsia="Times New Roman" w:hAnsi="Arial" w:cs="Arial"/>
          <w:b/>
          <w:bCs/>
          <w:color w:val="000000"/>
          <w:sz w:val="21"/>
          <w:szCs w:val="21"/>
          <w:lang w:eastAsia="ru-RU"/>
        </w:rPr>
        <w:t>Конечными продуктами являются глюкоза и кислород</w:t>
      </w:r>
      <w:r w:rsidRPr="00244630">
        <w:rPr>
          <w:rFonts w:ascii="Arial" w:eastAsia="Times New Roman" w:hAnsi="Arial" w:cs="Arial"/>
          <w:color w:val="000000"/>
          <w:sz w:val="21"/>
          <w:szCs w:val="21"/>
          <w:lang w:eastAsia="ru-RU"/>
        </w:rPr>
        <w:t>.</w:t>
      </w:r>
      <w:r w:rsidRPr="00244630">
        <w:rPr>
          <w:rFonts w:ascii="Arial" w:eastAsia="Times New Roman" w:hAnsi="Arial" w:cs="Arial"/>
          <w:b/>
          <w:bCs/>
          <w:i/>
          <w:iCs/>
          <w:color w:val="000000"/>
          <w:sz w:val="21"/>
          <w:szCs w:val="21"/>
          <w:lang w:eastAsia="ru-RU"/>
        </w:rPr>
        <w:t>Реакции фотосинтеза делятся на две группы: световые и темновые.</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1. </w:t>
      </w:r>
      <w:r w:rsidRPr="00244630">
        <w:rPr>
          <w:rFonts w:ascii="Arial" w:eastAsia="Times New Roman" w:hAnsi="Arial" w:cs="Arial"/>
          <w:b/>
          <w:bCs/>
          <w:i/>
          <w:iCs/>
          <w:color w:val="000000"/>
          <w:sz w:val="21"/>
          <w:szCs w:val="21"/>
          <w:lang w:eastAsia="ru-RU"/>
        </w:rPr>
        <w:t>Световые реакции</w:t>
      </w:r>
      <w:r w:rsidRPr="00244630">
        <w:rPr>
          <w:rFonts w:ascii="Arial" w:eastAsia="Times New Roman" w:hAnsi="Arial" w:cs="Arial"/>
          <w:color w:val="000000"/>
          <w:sz w:val="21"/>
          <w:szCs w:val="21"/>
          <w:lang w:eastAsia="ru-RU"/>
        </w:rPr>
        <w:t>протекают непосредственно под воздействием света на мембранах тилакоидов хлоропластов. В световых реакциях образуются: O</w:t>
      </w:r>
      <w:r w:rsidRPr="00244630">
        <w:rPr>
          <w:rFonts w:ascii="Arial" w:eastAsia="Times New Roman" w:hAnsi="Arial" w:cs="Arial"/>
          <w:color w:val="000000"/>
          <w:sz w:val="21"/>
          <w:szCs w:val="21"/>
          <w:vertAlign w:val="subscript"/>
          <w:lang w:eastAsia="ru-RU"/>
        </w:rPr>
        <w:t>2</w:t>
      </w:r>
      <w:r w:rsidRPr="00244630">
        <w:rPr>
          <w:rFonts w:ascii="Arial" w:eastAsia="Times New Roman" w:hAnsi="Arial" w:cs="Arial"/>
          <w:color w:val="000000"/>
          <w:sz w:val="21"/>
          <w:szCs w:val="21"/>
          <w:lang w:eastAsia="ru-RU"/>
        </w:rPr>
        <w:t>, АТФ и НАДФ·Н+Н</w:t>
      </w:r>
      <w:r w:rsidRPr="00244630">
        <w:rPr>
          <w:rFonts w:ascii="Arial" w:eastAsia="Times New Roman" w:hAnsi="Arial" w:cs="Arial"/>
          <w:color w:val="000000"/>
          <w:sz w:val="21"/>
          <w:szCs w:val="21"/>
          <w:vertAlign w:val="superscript"/>
          <w:lang w:eastAsia="ru-RU"/>
        </w:rPr>
        <w:t>+</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2. </w:t>
      </w:r>
      <w:r w:rsidRPr="00244630">
        <w:rPr>
          <w:rFonts w:ascii="Arial" w:eastAsia="Times New Roman" w:hAnsi="Arial" w:cs="Arial"/>
          <w:b/>
          <w:bCs/>
          <w:i/>
          <w:iCs/>
          <w:color w:val="000000"/>
          <w:sz w:val="21"/>
          <w:szCs w:val="21"/>
          <w:lang w:eastAsia="ru-RU"/>
        </w:rPr>
        <w:t>Темновые реакции</w:t>
      </w:r>
      <w:r w:rsidRPr="00244630">
        <w:rPr>
          <w:rFonts w:ascii="Arial" w:eastAsia="Times New Roman" w:hAnsi="Arial" w:cs="Arial"/>
          <w:color w:val="000000"/>
          <w:sz w:val="21"/>
          <w:szCs w:val="21"/>
          <w:lang w:eastAsia="ru-RU"/>
        </w:rPr>
        <w:t>протекают в строме хлоропластов как на свету, так и в темноте. Простейшим продуктом темновых реакций является глюкоза.</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Световые реакции</w:t>
      </w:r>
      <w:r w:rsidRPr="00244630">
        <w:rPr>
          <w:rFonts w:ascii="Arial" w:eastAsia="Times New Roman" w:hAnsi="Arial" w:cs="Arial"/>
          <w:color w:val="000000"/>
          <w:sz w:val="21"/>
          <w:szCs w:val="21"/>
          <w:lang w:eastAsia="ru-RU"/>
        </w:rPr>
        <w:t>. Преобразование энергии света в энергию химических связей начинается в</w:t>
      </w:r>
      <w:r w:rsidRPr="00244630">
        <w:rPr>
          <w:rFonts w:ascii="Arial" w:eastAsia="Times New Roman" w:hAnsi="Arial" w:cs="Arial"/>
          <w:i/>
          <w:iCs/>
          <w:color w:val="000000"/>
          <w:sz w:val="21"/>
          <w:szCs w:val="21"/>
          <w:lang w:eastAsia="ru-RU"/>
        </w:rPr>
        <w:t>реакционных центрах</w:t>
      </w:r>
      <w:r w:rsidRPr="00244630">
        <w:rPr>
          <w:rFonts w:ascii="Arial" w:eastAsia="Times New Roman" w:hAnsi="Arial" w:cs="Arial"/>
          <w:color w:val="000000"/>
          <w:sz w:val="21"/>
          <w:szCs w:val="21"/>
          <w:lang w:eastAsia="ru-RU"/>
        </w:rPr>
        <w:t>, входящих в состав мембран тилакоидов. В составе реакционных центров обнаруживаются разнообразные сочетания пигментов: хлорофиллы</w:t>
      </w:r>
      <w:r w:rsidRPr="00244630">
        <w:rPr>
          <w:rFonts w:ascii="Arial" w:eastAsia="Times New Roman" w:hAnsi="Arial" w:cs="Arial"/>
          <w:b/>
          <w:bCs/>
          <w:i/>
          <w:iCs/>
          <w:color w:val="000000"/>
          <w:sz w:val="21"/>
          <w:szCs w:val="21"/>
          <w:lang w:eastAsia="ru-RU"/>
        </w:rPr>
        <w:t>а</w:t>
      </w:r>
      <w:r w:rsidRPr="00244630">
        <w:rPr>
          <w:rFonts w:ascii="Arial" w:eastAsia="Times New Roman" w:hAnsi="Arial" w:cs="Arial"/>
          <w:color w:val="000000"/>
          <w:sz w:val="21"/>
          <w:szCs w:val="21"/>
          <w:lang w:eastAsia="ru-RU"/>
        </w:rPr>
        <w:t>и</w:t>
      </w:r>
      <w:r w:rsidRPr="00244630">
        <w:rPr>
          <w:rFonts w:ascii="Arial" w:eastAsia="Times New Roman" w:hAnsi="Arial" w:cs="Arial"/>
          <w:b/>
          <w:bCs/>
          <w:i/>
          <w:iCs/>
          <w:color w:val="000000"/>
          <w:sz w:val="21"/>
          <w:szCs w:val="21"/>
          <w:lang w:eastAsia="ru-RU"/>
        </w:rPr>
        <w:t>b</w:t>
      </w:r>
      <w:r w:rsidRPr="00244630">
        <w:rPr>
          <w:rFonts w:ascii="Arial" w:eastAsia="Times New Roman" w:hAnsi="Arial" w:cs="Arial"/>
          <w:color w:val="000000"/>
          <w:sz w:val="21"/>
          <w:szCs w:val="21"/>
          <w:lang w:eastAsia="ru-RU"/>
        </w:rPr>
        <w:t>, каротиноиды и другие. Кроме указанных пигментов в мембранах обнаруживаются разнообразные вещества – переносчики электронов и протонов.</w:t>
      </w:r>
      <w:r w:rsidRPr="00244630">
        <w:rPr>
          <w:rFonts w:ascii="Arial" w:eastAsia="Times New Roman" w:hAnsi="Arial" w:cs="Arial"/>
          <w:b/>
          <w:bCs/>
          <w:i/>
          <w:iCs/>
          <w:color w:val="000000"/>
          <w:sz w:val="21"/>
          <w:szCs w:val="21"/>
          <w:lang w:eastAsia="ru-RU"/>
        </w:rPr>
        <w:t>Основные сочетания пигментов и переносчиков называются фотосистемы: фотосистема I и фотосистема II.</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Универсальным способом образования АТФ</w:t>
      </w:r>
      <w:r w:rsidRPr="00244630">
        <w:rPr>
          <w:rFonts w:ascii="Arial" w:eastAsia="Times New Roman" w:hAnsi="Arial" w:cs="Arial"/>
          <w:color w:val="000000"/>
          <w:sz w:val="21"/>
          <w:szCs w:val="21"/>
          <w:lang w:eastAsia="ru-RU"/>
        </w:rPr>
        <w:t>является механизм</w:t>
      </w:r>
      <w:r w:rsidRPr="00244630">
        <w:rPr>
          <w:rFonts w:ascii="Arial" w:eastAsia="Times New Roman" w:hAnsi="Arial" w:cs="Arial"/>
          <w:b/>
          <w:bCs/>
          <w:i/>
          <w:iCs/>
          <w:color w:val="000000"/>
          <w:sz w:val="21"/>
          <w:szCs w:val="21"/>
          <w:lang w:eastAsia="ru-RU"/>
        </w:rPr>
        <w:t>нециклического фотофосфорилирования.</w:t>
      </w:r>
      <w:r w:rsidRPr="00244630">
        <w:rPr>
          <w:rFonts w:ascii="Arial" w:eastAsia="Times New Roman" w:hAnsi="Arial" w:cs="Arial"/>
          <w:color w:val="000000"/>
          <w:sz w:val="21"/>
          <w:szCs w:val="21"/>
          <w:lang w:eastAsia="ru-RU"/>
        </w:rPr>
        <w:t>Энергия света, поглощенная пигментами, преобразуется в энергию электронов. Свободные электроны образуются при</w:t>
      </w:r>
      <w:r w:rsidRPr="00244630">
        <w:rPr>
          <w:rFonts w:ascii="Arial" w:eastAsia="Times New Roman" w:hAnsi="Arial" w:cs="Arial"/>
          <w:i/>
          <w:iCs/>
          <w:color w:val="000000"/>
          <w:sz w:val="21"/>
          <w:szCs w:val="21"/>
          <w:lang w:eastAsia="ru-RU"/>
        </w:rPr>
        <w:t>фотолизе</w:t>
      </w:r>
      <w:r w:rsidRPr="00244630">
        <w:rPr>
          <w:rFonts w:ascii="Arial" w:eastAsia="Times New Roman" w:hAnsi="Arial" w:cs="Arial"/>
          <w:color w:val="000000"/>
          <w:sz w:val="21"/>
          <w:szCs w:val="21"/>
          <w:lang w:eastAsia="ru-RU"/>
        </w:rPr>
        <w:t>(фотоокислении) воды – расщеплении молекулы Н</w:t>
      </w:r>
      <w:r w:rsidRPr="00244630">
        <w:rPr>
          <w:rFonts w:ascii="Arial" w:eastAsia="Times New Roman" w:hAnsi="Arial" w:cs="Arial"/>
          <w:color w:val="000000"/>
          <w:sz w:val="21"/>
          <w:szCs w:val="21"/>
          <w:vertAlign w:val="subscript"/>
          <w:lang w:eastAsia="ru-RU"/>
        </w:rPr>
        <w:t>2</w:t>
      </w:r>
      <w:r w:rsidRPr="00244630">
        <w:rPr>
          <w:rFonts w:ascii="Arial" w:eastAsia="Times New Roman" w:hAnsi="Arial" w:cs="Arial"/>
          <w:color w:val="000000"/>
          <w:sz w:val="21"/>
          <w:szCs w:val="21"/>
          <w:lang w:eastAsia="ru-RU"/>
        </w:rPr>
        <w:t xml:space="preserve">О с затратой световой энергии. При фотолизе воды выделяется молекулярный кислород. Энергия электронов используется для создания протонных резервуаров внутри тилакоидов и формирования электрохимических потенциалов на </w:t>
      </w:r>
      <w:r w:rsidRPr="00244630">
        <w:rPr>
          <w:rFonts w:ascii="Arial" w:eastAsia="Times New Roman" w:hAnsi="Arial" w:cs="Arial"/>
          <w:color w:val="000000"/>
          <w:sz w:val="21"/>
          <w:szCs w:val="21"/>
          <w:lang w:eastAsia="ru-RU"/>
        </w:rPr>
        <w:lastRenderedPageBreak/>
        <w:t>мембранах тилакоидов. В свою очередь, энергия электрохимического потенциала используется для синтеза АТФ. Электроны, потерявшие энергию, используются для восстановления НАДФ.</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В действительности световые реакции протекают более сложно.</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i/>
          <w:iCs/>
          <w:color w:val="000000"/>
          <w:sz w:val="21"/>
          <w:szCs w:val="21"/>
          <w:lang w:eastAsia="ru-RU"/>
        </w:rPr>
        <w:t>Фотосистема II</w:t>
      </w:r>
      <w:r w:rsidRPr="00244630">
        <w:rPr>
          <w:rFonts w:ascii="Arial" w:eastAsia="Times New Roman" w:hAnsi="Arial" w:cs="Arial"/>
          <w:b/>
          <w:bCs/>
          <w:color w:val="000000"/>
          <w:sz w:val="21"/>
          <w:szCs w:val="21"/>
          <w:lang w:eastAsia="ru-RU"/>
        </w:rPr>
        <w:t xml:space="preserve"> </w:t>
      </w:r>
      <w:r w:rsidRPr="00244630">
        <w:rPr>
          <w:rFonts w:ascii="Arial" w:eastAsia="Times New Roman" w:hAnsi="Arial" w:cs="Arial"/>
          <w:color w:val="000000"/>
          <w:sz w:val="21"/>
          <w:szCs w:val="21"/>
          <w:lang w:eastAsia="ru-RU"/>
        </w:rPr>
        <w:t>поглощает высокоэнергетические кванты света. Электроны хлорофилла переходят в возбужденное состояние, а затем молекула хлорофилла теряет один возбужденный электрон с избытком энергии. Окисленный хлорофилл отщепляет один электрон от молекулы воды. Вода разлагается на протон Н</w:t>
      </w:r>
      <w:r w:rsidRPr="00244630">
        <w:rPr>
          <w:rFonts w:ascii="Arial" w:eastAsia="Times New Roman" w:hAnsi="Arial" w:cs="Arial"/>
          <w:color w:val="000000"/>
          <w:sz w:val="21"/>
          <w:szCs w:val="21"/>
          <w:vertAlign w:val="superscript"/>
          <w:lang w:eastAsia="ru-RU"/>
        </w:rPr>
        <w:t>+</w:t>
      </w:r>
      <w:r w:rsidRPr="00244630">
        <w:rPr>
          <w:rFonts w:ascii="Arial" w:eastAsia="Times New Roman" w:hAnsi="Arial" w:cs="Arial"/>
          <w:color w:val="000000"/>
          <w:sz w:val="21"/>
          <w:szCs w:val="21"/>
          <w:lang w:eastAsia="ru-RU"/>
        </w:rPr>
        <w:t>и свободный радикал НО·. Два радикала НО· объединяются в молекулу Н</w:t>
      </w:r>
      <w:r w:rsidRPr="00244630">
        <w:rPr>
          <w:rFonts w:ascii="Arial" w:eastAsia="Times New Roman" w:hAnsi="Arial" w:cs="Arial"/>
          <w:color w:val="000000"/>
          <w:sz w:val="21"/>
          <w:szCs w:val="21"/>
          <w:vertAlign w:val="subscript"/>
          <w:lang w:eastAsia="ru-RU"/>
        </w:rPr>
        <w:t>2</w:t>
      </w:r>
      <w:r w:rsidRPr="00244630">
        <w:rPr>
          <w:rFonts w:ascii="Arial" w:eastAsia="Times New Roman" w:hAnsi="Arial" w:cs="Arial"/>
          <w:color w:val="000000"/>
          <w:sz w:val="21"/>
          <w:szCs w:val="21"/>
          <w:lang w:eastAsia="ru-RU"/>
        </w:rPr>
        <w:t>О</w:t>
      </w:r>
      <w:r w:rsidRPr="00244630">
        <w:rPr>
          <w:rFonts w:ascii="Arial" w:eastAsia="Times New Roman" w:hAnsi="Arial" w:cs="Arial"/>
          <w:color w:val="000000"/>
          <w:sz w:val="21"/>
          <w:szCs w:val="21"/>
          <w:vertAlign w:val="subscript"/>
          <w:lang w:eastAsia="ru-RU"/>
        </w:rPr>
        <w:t>2</w:t>
      </w:r>
      <w:r w:rsidRPr="00244630">
        <w:rPr>
          <w:rFonts w:ascii="Arial" w:eastAsia="Times New Roman" w:hAnsi="Arial" w:cs="Arial"/>
          <w:color w:val="000000"/>
          <w:sz w:val="21"/>
          <w:szCs w:val="21"/>
          <w:lang w:eastAsia="ru-RU"/>
        </w:rPr>
        <w:t>, которая разлагается каталазой на Н</w:t>
      </w:r>
      <w:r w:rsidRPr="00244630">
        <w:rPr>
          <w:rFonts w:ascii="Arial" w:eastAsia="Times New Roman" w:hAnsi="Arial" w:cs="Arial"/>
          <w:color w:val="000000"/>
          <w:sz w:val="21"/>
          <w:szCs w:val="21"/>
          <w:vertAlign w:val="subscript"/>
          <w:lang w:eastAsia="ru-RU"/>
        </w:rPr>
        <w:t>2</w:t>
      </w:r>
      <w:r w:rsidRPr="00244630">
        <w:rPr>
          <w:rFonts w:ascii="Arial" w:eastAsia="Times New Roman" w:hAnsi="Arial" w:cs="Arial"/>
          <w:color w:val="000000"/>
          <w:sz w:val="21"/>
          <w:szCs w:val="21"/>
          <w:lang w:eastAsia="ru-RU"/>
        </w:rPr>
        <w:t>О и О</w:t>
      </w:r>
      <w:r w:rsidRPr="00244630">
        <w:rPr>
          <w:rFonts w:ascii="Arial" w:eastAsia="Times New Roman" w:hAnsi="Arial" w:cs="Arial"/>
          <w:color w:val="000000"/>
          <w:sz w:val="21"/>
          <w:szCs w:val="21"/>
          <w:vertAlign w:val="subscript"/>
          <w:lang w:eastAsia="ru-RU"/>
        </w:rPr>
        <w:t>2</w:t>
      </w:r>
      <w:r w:rsidRPr="00244630">
        <w:rPr>
          <w:rFonts w:ascii="Arial" w:eastAsia="Times New Roman" w:hAnsi="Arial" w:cs="Arial"/>
          <w:color w:val="000000"/>
          <w:sz w:val="21"/>
          <w:szCs w:val="21"/>
          <w:lang w:eastAsia="ru-RU"/>
        </w:rPr>
        <w:t>. Процесс расщепления воды под воздействием света называется</w:t>
      </w:r>
      <w:r w:rsidRPr="00244630">
        <w:rPr>
          <w:rFonts w:ascii="Arial" w:eastAsia="Times New Roman" w:hAnsi="Arial" w:cs="Arial"/>
          <w:i/>
          <w:iCs/>
          <w:color w:val="000000"/>
          <w:sz w:val="21"/>
          <w:szCs w:val="21"/>
          <w:lang w:eastAsia="ru-RU"/>
        </w:rPr>
        <w:t xml:space="preserve">фотолиз. </w:t>
      </w:r>
      <w:r w:rsidRPr="00244630">
        <w:rPr>
          <w:rFonts w:ascii="Arial" w:eastAsia="Times New Roman" w:hAnsi="Arial" w:cs="Arial"/>
          <w:color w:val="000000"/>
          <w:sz w:val="21"/>
          <w:szCs w:val="21"/>
          <w:lang w:eastAsia="ru-RU"/>
        </w:rPr>
        <w:t>При фотолизе выделяется молекулярный кислород как побочный продукт световых реакций фотосинтеза:</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4 Н</w:t>
      </w:r>
      <w:r w:rsidRPr="00244630">
        <w:rPr>
          <w:rFonts w:ascii="Arial" w:eastAsia="Times New Roman" w:hAnsi="Arial" w:cs="Arial"/>
          <w:b/>
          <w:bCs/>
          <w:color w:val="000000"/>
          <w:sz w:val="21"/>
          <w:szCs w:val="21"/>
          <w:vertAlign w:val="subscript"/>
          <w:lang w:eastAsia="ru-RU"/>
        </w:rPr>
        <w:t>2</w:t>
      </w:r>
      <w:r w:rsidRPr="00244630">
        <w:rPr>
          <w:rFonts w:ascii="Arial" w:eastAsia="Times New Roman" w:hAnsi="Arial" w:cs="Arial"/>
          <w:b/>
          <w:bCs/>
          <w:color w:val="000000"/>
          <w:sz w:val="21"/>
          <w:szCs w:val="21"/>
          <w:lang w:eastAsia="ru-RU"/>
        </w:rPr>
        <w:t>О → 4 Н</w:t>
      </w:r>
      <w:r w:rsidRPr="00244630">
        <w:rPr>
          <w:rFonts w:ascii="Arial" w:eastAsia="Times New Roman" w:hAnsi="Arial" w:cs="Arial"/>
          <w:b/>
          <w:bCs/>
          <w:color w:val="000000"/>
          <w:sz w:val="21"/>
          <w:szCs w:val="21"/>
          <w:vertAlign w:val="superscript"/>
          <w:lang w:eastAsia="ru-RU"/>
        </w:rPr>
        <w:t>+</w:t>
      </w:r>
      <w:r w:rsidRPr="00244630">
        <w:rPr>
          <w:rFonts w:ascii="Arial" w:eastAsia="Times New Roman" w:hAnsi="Arial" w:cs="Arial"/>
          <w:b/>
          <w:bCs/>
          <w:color w:val="000000"/>
          <w:sz w:val="21"/>
          <w:szCs w:val="21"/>
          <w:lang w:eastAsia="ru-RU"/>
        </w:rPr>
        <w:t xml:space="preserve"> + 4 НО· + 4 ē;    4 НО· → 2 Н</w:t>
      </w:r>
      <w:r w:rsidRPr="00244630">
        <w:rPr>
          <w:rFonts w:ascii="Arial" w:eastAsia="Times New Roman" w:hAnsi="Arial" w:cs="Arial"/>
          <w:b/>
          <w:bCs/>
          <w:color w:val="000000"/>
          <w:sz w:val="21"/>
          <w:szCs w:val="21"/>
          <w:vertAlign w:val="subscript"/>
          <w:lang w:eastAsia="ru-RU"/>
        </w:rPr>
        <w:t>2</w:t>
      </w:r>
      <w:r w:rsidRPr="00244630">
        <w:rPr>
          <w:rFonts w:ascii="Arial" w:eastAsia="Times New Roman" w:hAnsi="Arial" w:cs="Arial"/>
          <w:b/>
          <w:bCs/>
          <w:color w:val="000000"/>
          <w:sz w:val="21"/>
          <w:szCs w:val="21"/>
          <w:lang w:eastAsia="ru-RU"/>
        </w:rPr>
        <w:t>О</w:t>
      </w:r>
      <w:r w:rsidRPr="00244630">
        <w:rPr>
          <w:rFonts w:ascii="Arial" w:eastAsia="Times New Roman" w:hAnsi="Arial" w:cs="Arial"/>
          <w:b/>
          <w:bCs/>
          <w:color w:val="000000"/>
          <w:sz w:val="21"/>
          <w:szCs w:val="21"/>
          <w:vertAlign w:val="subscript"/>
          <w:lang w:eastAsia="ru-RU"/>
        </w:rPr>
        <w:t>2</w:t>
      </w:r>
      <w:r w:rsidRPr="00244630">
        <w:rPr>
          <w:rFonts w:ascii="Arial" w:eastAsia="Times New Roman" w:hAnsi="Arial" w:cs="Arial"/>
          <w:b/>
          <w:bCs/>
          <w:color w:val="000000"/>
          <w:sz w:val="21"/>
          <w:szCs w:val="21"/>
          <w:lang w:eastAsia="ru-RU"/>
        </w:rPr>
        <w:t xml:space="preserve"> → 2 Н</w:t>
      </w:r>
      <w:r w:rsidRPr="00244630">
        <w:rPr>
          <w:rFonts w:ascii="Arial" w:eastAsia="Times New Roman" w:hAnsi="Arial" w:cs="Arial"/>
          <w:b/>
          <w:bCs/>
          <w:color w:val="000000"/>
          <w:sz w:val="21"/>
          <w:szCs w:val="21"/>
          <w:vertAlign w:val="subscript"/>
          <w:lang w:eastAsia="ru-RU"/>
        </w:rPr>
        <w:t>2</w:t>
      </w:r>
      <w:r w:rsidRPr="00244630">
        <w:rPr>
          <w:rFonts w:ascii="Arial" w:eastAsia="Times New Roman" w:hAnsi="Arial" w:cs="Arial"/>
          <w:b/>
          <w:bCs/>
          <w:color w:val="000000"/>
          <w:sz w:val="21"/>
          <w:szCs w:val="21"/>
          <w:lang w:eastAsia="ru-RU"/>
        </w:rPr>
        <w:t>О + О</w:t>
      </w:r>
      <w:r w:rsidRPr="00244630">
        <w:rPr>
          <w:rFonts w:ascii="Arial" w:eastAsia="Times New Roman" w:hAnsi="Arial" w:cs="Arial"/>
          <w:b/>
          <w:bCs/>
          <w:color w:val="000000"/>
          <w:sz w:val="21"/>
          <w:szCs w:val="21"/>
          <w:vertAlign w:val="subscript"/>
          <w:lang w:eastAsia="ru-RU"/>
        </w:rPr>
        <w:t>2</w:t>
      </w:r>
      <w:r w:rsidRPr="00244630">
        <w:rPr>
          <w:rFonts w:ascii="Arial" w:eastAsia="Times New Roman" w:hAnsi="Arial" w:cs="Arial"/>
          <w:b/>
          <w:bCs/>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Высокоэнергетические электроны от молекул хлорофилла присоединяются к хинонам, образуя восстановленные хиноны (</w:t>
      </w:r>
      <w:r w:rsidRPr="00244630">
        <w:rPr>
          <w:rFonts w:ascii="Arial" w:eastAsia="Times New Roman" w:hAnsi="Arial" w:cs="Arial"/>
          <w:i/>
          <w:iCs/>
          <w:color w:val="000000"/>
          <w:sz w:val="21"/>
          <w:szCs w:val="21"/>
          <w:lang w:eastAsia="ru-RU"/>
        </w:rPr>
        <w:t xml:space="preserve">KoQ </w:t>
      </w:r>
      <w:r w:rsidRPr="00244630">
        <w:rPr>
          <w:rFonts w:ascii="Arial" w:eastAsia="Times New Roman" w:hAnsi="Arial" w:cs="Arial"/>
          <w:color w:val="000000"/>
          <w:sz w:val="21"/>
          <w:szCs w:val="21"/>
          <w:vertAlign w:val="superscript"/>
          <w:lang w:eastAsia="ru-RU"/>
        </w:rPr>
        <w:t>2–</w:t>
      </w:r>
      <w:r w:rsidRPr="00244630">
        <w:rPr>
          <w:rFonts w:ascii="Arial" w:eastAsia="Times New Roman" w:hAnsi="Arial" w:cs="Arial"/>
          <w:color w:val="000000"/>
          <w:sz w:val="21"/>
          <w:szCs w:val="21"/>
          <w:lang w:eastAsia="ru-RU"/>
        </w:rPr>
        <w:t>). Восстановленные хиноны диффундируют на внешнюю сторону мембраны тилакоида (к строме). Здесь к хинонам присоединяются протоны, которые всегда присутствуют в водных растворах вследствие электролитической диссоциации воды. Хиноны вместе с протонами диффундируют на внутреннюю сторону мембраны (к матриксу тилакоида). Под воздействием цитохромов</w:t>
      </w:r>
      <w:r w:rsidRPr="00244630">
        <w:rPr>
          <w:rFonts w:ascii="Arial" w:eastAsia="Times New Roman" w:hAnsi="Arial" w:cs="Arial"/>
          <w:b/>
          <w:bCs/>
          <w:i/>
          <w:iCs/>
          <w:color w:val="000000"/>
          <w:sz w:val="21"/>
          <w:szCs w:val="21"/>
          <w:lang w:eastAsia="ru-RU"/>
        </w:rPr>
        <w:t>b</w:t>
      </w:r>
      <w:r w:rsidRPr="00244630">
        <w:rPr>
          <w:rFonts w:ascii="Arial" w:eastAsia="Times New Roman" w:hAnsi="Arial" w:cs="Arial"/>
          <w:color w:val="000000"/>
          <w:sz w:val="21"/>
          <w:szCs w:val="21"/>
          <w:lang w:eastAsia="ru-RU"/>
        </w:rPr>
        <w:t>протоны отщепляются от хинонов и переходят в матрикс тилакоида. Затем хиноны вновь диффундируют к строме, где вновь присоединяют протоны. Таким образом, строма служит источником протонов, а матрикс тилакоидов – протонным резервуаром.</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Электроны,</w:t>
      </w:r>
      <w:r w:rsidRPr="00244630">
        <w:rPr>
          <w:rFonts w:ascii="Arial" w:eastAsia="Times New Roman" w:hAnsi="Arial" w:cs="Arial"/>
          <w:color w:val="000000"/>
          <w:sz w:val="21"/>
          <w:szCs w:val="21"/>
          <w:lang w:eastAsia="ru-RU"/>
        </w:rPr>
        <w:t>частично израсходовавшие энергию на перенос протонов, отщепляются от хинонов и поступают на промежуточный переносчик –</w:t>
      </w:r>
      <w:r w:rsidRPr="00244630">
        <w:rPr>
          <w:rFonts w:ascii="Arial" w:eastAsia="Times New Roman" w:hAnsi="Arial" w:cs="Arial"/>
          <w:b/>
          <w:bCs/>
          <w:i/>
          <w:iCs/>
          <w:color w:val="000000"/>
          <w:sz w:val="21"/>
          <w:szCs w:val="21"/>
          <w:lang w:eastAsia="ru-RU"/>
        </w:rPr>
        <w:t>цитохром f.</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i/>
          <w:iCs/>
          <w:color w:val="000000"/>
          <w:sz w:val="21"/>
          <w:szCs w:val="21"/>
          <w:lang w:eastAsia="ru-RU"/>
        </w:rPr>
        <w:t>Фотосистема I</w:t>
      </w:r>
      <w:r w:rsidRPr="00244630">
        <w:rPr>
          <w:rFonts w:ascii="Arial" w:eastAsia="Times New Roman" w:hAnsi="Arial" w:cs="Arial"/>
          <w:color w:val="000000"/>
          <w:sz w:val="21"/>
          <w:szCs w:val="21"/>
          <w:lang w:eastAsia="ru-RU"/>
        </w:rPr>
        <w:t>поглощает низкоэнергетические кванты света. Электроны хлорофилла фотосистемыIпереходят в возбужденное состояние, а затем молекула хлорофилла теряет один возбужденный электрон. Потерю электронов молекулы хлорофилла восполняют, забирая электроны от цитохромов</w:t>
      </w:r>
      <w:r w:rsidRPr="00244630">
        <w:rPr>
          <w:rFonts w:ascii="Arial" w:eastAsia="Times New Roman" w:hAnsi="Arial" w:cs="Arial"/>
          <w:b/>
          <w:bCs/>
          <w:i/>
          <w:iCs/>
          <w:color w:val="000000"/>
          <w:sz w:val="21"/>
          <w:szCs w:val="21"/>
          <w:lang w:eastAsia="ru-RU"/>
        </w:rPr>
        <w:t>f</w:t>
      </w:r>
      <w:r w:rsidRPr="00244630">
        <w:rPr>
          <w:rFonts w:ascii="Arial" w:eastAsia="Times New Roman" w:hAnsi="Arial" w:cs="Arial"/>
          <w:color w:val="000000"/>
          <w:sz w:val="21"/>
          <w:szCs w:val="21"/>
          <w:lang w:eastAsia="ru-RU"/>
        </w:rPr>
        <w:t>. Электроны от фотосистемыIчерез промежуточные мембранные переносчики (ферредоксин и другие) используются для восстановления немембранного переносчика электронов и протонов НАДФ:</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НАДФ</w:t>
      </w:r>
      <w:r w:rsidRPr="00244630">
        <w:rPr>
          <w:rFonts w:ascii="Arial" w:eastAsia="Times New Roman" w:hAnsi="Arial" w:cs="Arial"/>
          <w:b/>
          <w:bCs/>
          <w:color w:val="000000"/>
          <w:sz w:val="21"/>
          <w:szCs w:val="21"/>
          <w:vertAlign w:val="superscript"/>
          <w:lang w:eastAsia="ru-RU"/>
        </w:rPr>
        <w:t>+</w:t>
      </w:r>
      <w:r w:rsidRPr="00244630">
        <w:rPr>
          <w:rFonts w:ascii="Arial" w:eastAsia="Times New Roman" w:hAnsi="Arial" w:cs="Arial"/>
          <w:b/>
          <w:bCs/>
          <w:color w:val="000000"/>
          <w:sz w:val="21"/>
          <w:szCs w:val="21"/>
          <w:lang w:eastAsia="ru-RU"/>
        </w:rPr>
        <w:t xml:space="preserve"> + 2 ē + 2 Н</w:t>
      </w:r>
      <w:r w:rsidRPr="00244630">
        <w:rPr>
          <w:rFonts w:ascii="Arial" w:eastAsia="Times New Roman" w:hAnsi="Arial" w:cs="Arial"/>
          <w:b/>
          <w:bCs/>
          <w:color w:val="000000"/>
          <w:sz w:val="21"/>
          <w:szCs w:val="21"/>
          <w:vertAlign w:val="superscript"/>
          <w:lang w:eastAsia="ru-RU"/>
        </w:rPr>
        <w:t>+</w:t>
      </w:r>
      <w:r w:rsidRPr="00244630">
        <w:rPr>
          <w:rFonts w:ascii="Arial" w:eastAsia="Times New Roman" w:hAnsi="Arial" w:cs="Arial"/>
          <w:b/>
          <w:bCs/>
          <w:color w:val="000000"/>
          <w:sz w:val="21"/>
          <w:szCs w:val="21"/>
          <w:lang w:eastAsia="ru-RU"/>
        </w:rPr>
        <w:t xml:space="preserve"> → НАДФ·Н+Н</w:t>
      </w:r>
      <w:r w:rsidRPr="00244630">
        <w:rPr>
          <w:rFonts w:ascii="Arial" w:eastAsia="Times New Roman" w:hAnsi="Arial" w:cs="Arial"/>
          <w:b/>
          <w:bCs/>
          <w:color w:val="000000"/>
          <w:sz w:val="21"/>
          <w:szCs w:val="21"/>
          <w:vertAlign w:val="superscript"/>
          <w:lang w:eastAsia="ru-RU"/>
        </w:rPr>
        <w:t>+</w:t>
      </w:r>
      <w:r w:rsidRPr="00244630">
        <w:rPr>
          <w:rFonts w:ascii="Arial" w:eastAsia="Times New Roman" w:hAnsi="Arial" w:cs="Arial"/>
          <w:b/>
          <w:bCs/>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Избыток протонов из матрикса переходит через канал АТФазы в строму. Энергия электрохимического потенциала используется для фотофосфорилирования – синтеза АТФ из АДФ и неорганического фосфата. В итоге энергия света расходуется на синтез АТФ и на восстановление НАДФ.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Темновые реакции</w:t>
      </w:r>
      <w:r w:rsidRPr="00244630">
        <w:rPr>
          <w:rFonts w:ascii="Arial" w:eastAsia="Times New Roman" w:hAnsi="Arial" w:cs="Arial"/>
          <w:color w:val="000000"/>
          <w:sz w:val="21"/>
          <w:szCs w:val="21"/>
          <w:lang w:eastAsia="ru-RU"/>
        </w:rPr>
        <w:t>.АТФ и НАДФ·Н+Н</w:t>
      </w:r>
      <w:r w:rsidRPr="00244630">
        <w:rPr>
          <w:rFonts w:ascii="Arial" w:eastAsia="Times New Roman" w:hAnsi="Arial" w:cs="Arial"/>
          <w:color w:val="000000"/>
          <w:sz w:val="21"/>
          <w:szCs w:val="21"/>
          <w:vertAlign w:val="superscript"/>
          <w:lang w:eastAsia="ru-RU"/>
        </w:rPr>
        <w:t>+</w:t>
      </w:r>
      <w:r w:rsidRPr="00244630">
        <w:rPr>
          <w:rFonts w:ascii="Arial" w:eastAsia="Times New Roman" w:hAnsi="Arial" w:cs="Arial"/>
          <w:color w:val="000000"/>
          <w:sz w:val="21"/>
          <w:szCs w:val="21"/>
          <w:lang w:eastAsia="ru-RU"/>
        </w:rPr>
        <w:t>, образовавшиеся в ходе световых реакций, используются для восстановления СО</w:t>
      </w:r>
      <w:r w:rsidRPr="00244630">
        <w:rPr>
          <w:rFonts w:ascii="Arial" w:eastAsia="Times New Roman" w:hAnsi="Arial" w:cs="Arial"/>
          <w:color w:val="000000"/>
          <w:sz w:val="21"/>
          <w:szCs w:val="21"/>
          <w:vertAlign w:val="subscript"/>
          <w:lang w:eastAsia="ru-RU"/>
        </w:rPr>
        <w:t>2</w:t>
      </w:r>
      <w:r w:rsidRPr="00244630">
        <w:rPr>
          <w:rFonts w:ascii="Arial" w:eastAsia="Times New Roman" w:hAnsi="Arial" w:cs="Arial"/>
          <w:color w:val="000000"/>
          <w:sz w:val="21"/>
          <w:szCs w:val="21"/>
          <w:lang w:eastAsia="ru-RU"/>
        </w:rPr>
        <w:t>и образования глюкозы. Образовавшаяся глюкоза превращается в первичный крахмал.</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Первичный крахмал в дальнейшем гидролизуется с образованием глюкозы. Эта глюкоза транспортируется за пределы хлоропласта: в остальные клетки и органы растения. Здесь она превращается во вторичный крахмал, используется для дыхания и для биосинтеза кислот, аминокислот и других веществ. </w:t>
      </w:r>
      <w:r w:rsidRPr="00244630">
        <w:rPr>
          <w:rFonts w:ascii="Arial" w:eastAsia="Times New Roman" w:hAnsi="Arial" w:cs="Arial"/>
          <w:b/>
          <w:bCs/>
          <w:color w:val="000000"/>
          <w:sz w:val="21"/>
          <w:szCs w:val="21"/>
          <w:lang w:eastAsia="ru-RU"/>
        </w:rPr>
        <w:t>Суммарное уравнение фотосинтеза записывается следующим образом:</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i/>
          <w:iCs/>
          <w:color w:val="000000"/>
          <w:sz w:val="21"/>
          <w:szCs w:val="21"/>
          <w:lang w:eastAsia="ru-RU"/>
        </w:rPr>
        <w:t>6 СО</w:t>
      </w:r>
      <w:r w:rsidRPr="00244630">
        <w:rPr>
          <w:rFonts w:ascii="Arial" w:eastAsia="Times New Roman" w:hAnsi="Arial" w:cs="Arial"/>
          <w:b/>
          <w:bCs/>
          <w:i/>
          <w:iCs/>
          <w:color w:val="000000"/>
          <w:sz w:val="21"/>
          <w:szCs w:val="21"/>
          <w:vertAlign w:val="subscript"/>
          <w:lang w:eastAsia="ru-RU"/>
        </w:rPr>
        <w:t>2</w:t>
      </w:r>
      <w:r w:rsidRPr="00244630">
        <w:rPr>
          <w:rFonts w:ascii="Arial" w:eastAsia="Times New Roman" w:hAnsi="Arial" w:cs="Arial"/>
          <w:b/>
          <w:bCs/>
          <w:i/>
          <w:iCs/>
          <w:color w:val="000000"/>
          <w:sz w:val="21"/>
          <w:szCs w:val="21"/>
          <w:lang w:eastAsia="ru-RU"/>
        </w:rPr>
        <w:t xml:space="preserve"> + 6 Н</w:t>
      </w:r>
      <w:r w:rsidRPr="00244630">
        <w:rPr>
          <w:rFonts w:ascii="Arial" w:eastAsia="Times New Roman" w:hAnsi="Arial" w:cs="Arial"/>
          <w:b/>
          <w:bCs/>
          <w:i/>
          <w:iCs/>
          <w:color w:val="000000"/>
          <w:sz w:val="21"/>
          <w:szCs w:val="21"/>
          <w:vertAlign w:val="subscript"/>
          <w:lang w:eastAsia="ru-RU"/>
        </w:rPr>
        <w:t>2</w:t>
      </w:r>
      <w:r w:rsidRPr="00244630">
        <w:rPr>
          <w:rFonts w:ascii="Arial" w:eastAsia="Times New Roman" w:hAnsi="Arial" w:cs="Arial"/>
          <w:b/>
          <w:bCs/>
          <w:i/>
          <w:iCs/>
          <w:color w:val="000000"/>
          <w:sz w:val="21"/>
          <w:szCs w:val="21"/>
          <w:lang w:eastAsia="ru-RU"/>
        </w:rPr>
        <w:t>О + световая энергия  → С</w:t>
      </w:r>
      <w:r w:rsidRPr="00244630">
        <w:rPr>
          <w:rFonts w:ascii="Arial" w:eastAsia="Times New Roman" w:hAnsi="Arial" w:cs="Arial"/>
          <w:b/>
          <w:bCs/>
          <w:i/>
          <w:iCs/>
          <w:color w:val="000000"/>
          <w:sz w:val="21"/>
          <w:szCs w:val="21"/>
          <w:vertAlign w:val="subscript"/>
          <w:lang w:eastAsia="ru-RU"/>
        </w:rPr>
        <w:t>6</w:t>
      </w:r>
      <w:r w:rsidRPr="00244630">
        <w:rPr>
          <w:rFonts w:ascii="Arial" w:eastAsia="Times New Roman" w:hAnsi="Arial" w:cs="Arial"/>
          <w:b/>
          <w:bCs/>
          <w:i/>
          <w:iCs/>
          <w:color w:val="000000"/>
          <w:sz w:val="21"/>
          <w:szCs w:val="21"/>
          <w:lang w:eastAsia="ru-RU"/>
        </w:rPr>
        <w:t>Н</w:t>
      </w:r>
      <w:r w:rsidRPr="00244630">
        <w:rPr>
          <w:rFonts w:ascii="Arial" w:eastAsia="Times New Roman" w:hAnsi="Arial" w:cs="Arial"/>
          <w:b/>
          <w:bCs/>
          <w:i/>
          <w:iCs/>
          <w:color w:val="000000"/>
          <w:sz w:val="21"/>
          <w:szCs w:val="21"/>
          <w:vertAlign w:val="subscript"/>
          <w:lang w:eastAsia="ru-RU"/>
        </w:rPr>
        <w:t>12</w:t>
      </w:r>
      <w:r w:rsidRPr="00244630">
        <w:rPr>
          <w:rFonts w:ascii="Arial" w:eastAsia="Times New Roman" w:hAnsi="Arial" w:cs="Arial"/>
          <w:b/>
          <w:bCs/>
          <w:i/>
          <w:iCs/>
          <w:color w:val="000000"/>
          <w:sz w:val="21"/>
          <w:szCs w:val="21"/>
          <w:lang w:eastAsia="ru-RU"/>
        </w:rPr>
        <w:t>О</w:t>
      </w:r>
      <w:r w:rsidRPr="00244630">
        <w:rPr>
          <w:rFonts w:ascii="Arial" w:eastAsia="Times New Roman" w:hAnsi="Arial" w:cs="Arial"/>
          <w:b/>
          <w:bCs/>
          <w:i/>
          <w:iCs/>
          <w:color w:val="000000"/>
          <w:sz w:val="21"/>
          <w:szCs w:val="21"/>
          <w:vertAlign w:val="subscript"/>
          <w:lang w:eastAsia="ru-RU"/>
        </w:rPr>
        <w:t>6</w:t>
      </w:r>
      <w:r w:rsidRPr="00244630">
        <w:rPr>
          <w:rFonts w:ascii="Arial" w:eastAsia="Times New Roman" w:hAnsi="Arial" w:cs="Arial"/>
          <w:b/>
          <w:bCs/>
          <w:i/>
          <w:iCs/>
          <w:color w:val="000000"/>
          <w:sz w:val="21"/>
          <w:szCs w:val="21"/>
          <w:lang w:eastAsia="ru-RU"/>
        </w:rPr>
        <w:t xml:space="preserve"> + 6 О</w:t>
      </w:r>
      <w:r w:rsidRPr="00244630">
        <w:rPr>
          <w:rFonts w:ascii="Arial" w:eastAsia="Times New Roman" w:hAnsi="Arial" w:cs="Arial"/>
          <w:b/>
          <w:bCs/>
          <w:i/>
          <w:iCs/>
          <w:color w:val="000000"/>
          <w:sz w:val="21"/>
          <w:szCs w:val="21"/>
          <w:vertAlign w:val="subscript"/>
          <w:lang w:eastAsia="ru-RU"/>
        </w:rPr>
        <w:t>2</w:t>
      </w:r>
      <w:r w:rsidRPr="00244630">
        <w:rPr>
          <w:rFonts w:ascii="Arial" w:eastAsia="Times New Roman" w:hAnsi="Arial" w:cs="Arial"/>
          <w:b/>
          <w:bCs/>
          <w:i/>
          <w:iCs/>
          <w:color w:val="000000"/>
          <w:sz w:val="21"/>
          <w:szCs w:val="21"/>
          <w:lang w:eastAsia="ru-RU"/>
        </w:rPr>
        <w:t xml:space="preserve"> + тепло</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Существует несколько механизмов темновых реакций. Универсальным способом </w:t>
      </w:r>
      <w:r w:rsidRPr="00244630">
        <w:rPr>
          <w:rFonts w:ascii="Arial" w:eastAsia="Times New Roman" w:hAnsi="Arial" w:cs="Arial"/>
          <w:b/>
          <w:bCs/>
          <w:color w:val="000000"/>
          <w:sz w:val="21"/>
          <w:szCs w:val="21"/>
          <w:lang w:eastAsia="ru-RU"/>
        </w:rPr>
        <w:t>фиксации СО</w:t>
      </w:r>
      <w:r w:rsidRPr="00244630">
        <w:rPr>
          <w:rFonts w:ascii="Arial" w:eastAsia="Times New Roman" w:hAnsi="Arial" w:cs="Arial"/>
          <w:b/>
          <w:bCs/>
          <w:color w:val="000000"/>
          <w:sz w:val="21"/>
          <w:szCs w:val="21"/>
          <w:vertAlign w:val="subscript"/>
          <w:lang w:eastAsia="ru-RU"/>
        </w:rPr>
        <w:t>2</w:t>
      </w:r>
      <w:r w:rsidRPr="00244630">
        <w:rPr>
          <w:rFonts w:ascii="Arial" w:eastAsia="Times New Roman" w:hAnsi="Arial" w:cs="Arial"/>
          <w:b/>
          <w:bCs/>
          <w:color w:val="000000"/>
          <w:sz w:val="21"/>
          <w:szCs w:val="21"/>
          <w:lang w:eastAsia="ru-RU"/>
        </w:rPr>
        <w:t xml:space="preserve"> является </w:t>
      </w:r>
      <w:r w:rsidRPr="00244630">
        <w:rPr>
          <w:rFonts w:ascii="Arial" w:eastAsia="Times New Roman" w:hAnsi="Arial" w:cs="Arial"/>
          <w:b/>
          <w:bCs/>
          <w:i/>
          <w:iCs/>
          <w:color w:val="000000"/>
          <w:sz w:val="21"/>
          <w:szCs w:val="21"/>
          <w:lang w:eastAsia="ru-RU"/>
        </w:rPr>
        <w:t>цикл Кальвина</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lastRenderedPageBreak/>
        <w:t>Пятиуглеродный сахар рибулозодифосфат с помощью РДФ-карбоксилазы присоединяет одну молекулу СО</w:t>
      </w:r>
      <w:r w:rsidRPr="00244630">
        <w:rPr>
          <w:rFonts w:ascii="Arial" w:eastAsia="Times New Roman" w:hAnsi="Arial" w:cs="Arial"/>
          <w:color w:val="000000"/>
          <w:sz w:val="21"/>
          <w:szCs w:val="21"/>
          <w:vertAlign w:val="subscript"/>
          <w:lang w:eastAsia="ru-RU"/>
        </w:rPr>
        <w:t>2</w:t>
      </w:r>
      <w:r w:rsidRPr="00244630">
        <w:rPr>
          <w:rFonts w:ascii="Arial" w:eastAsia="Times New Roman" w:hAnsi="Arial" w:cs="Arial"/>
          <w:color w:val="000000"/>
          <w:sz w:val="21"/>
          <w:szCs w:val="21"/>
          <w:lang w:eastAsia="ru-RU"/>
        </w:rPr>
        <w:t>. Образуется неустойчивое шестиуглеродное соединение, которое разлагается на две молекулы фосфоглицериновой кислоты (ФГК). С помощью АТФ и НАДФ·Н+Н</w:t>
      </w:r>
      <w:r w:rsidRPr="00244630">
        <w:rPr>
          <w:rFonts w:ascii="Arial" w:eastAsia="Times New Roman" w:hAnsi="Arial" w:cs="Arial"/>
          <w:color w:val="000000"/>
          <w:sz w:val="21"/>
          <w:szCs w:val="21"/>
          <w:vertAlign w:val="superscript"/>
          <w:lang w:eastAsia="ru-RU"/>
        </w:rPr>
        <w:t>+</w:t>
      </w:r>
      <w:r w:rsidRPr="00244630">
        <w:rPr>
          <w:rFonts w:ascii="Arial" w:eastAsia="Times New Roman" w:hAnsi="Arial" w:cs="Arial"/>
          <w:color w:val="000000"/>
          <w:sz w:val="21"/>
          <w:szCs w:val="21"/>
          <w:lang w:eastAsia="ru-RU"/>
        </w:rPr>
        <w:t>каждая молекула ФГК восстанавливается до фосфоглицеринового альдегида (ФГА). Одна шестая часть молекул ФГА в ходе реакций изомеризации и димеризации образуют фруктозу, которая превращается в глюкозу. Большая часть ФГА (5/6) используется на образование рибулозодифосфата.</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 xml:space="preserve">Значение фотосинтеза </w:t>
      </w:r>
      <w:r w:rsidRPr="00244630">
        <w:rPr>
          <w:rFonts w:ascii="Arial" w:eastAsia="Times New Roman" w:hAnsi="Arial" w:cs="Arial"/>
          <w:color w:val="000000"/>
          <w:sz w:val="21"/>
          <w:szCs w:val="21"/>
          <w:lang w:eastAsia="ru-RU"/>
        </w:rPr>
        <w:t>.Фотосинтез является основой существования земной биосферы. Ежегодная продукция растений Земли превышает 120 млрд. тонн (в пересчете на сухое вещество). При этом поглощается примерно 170 млрд. тонн углекислого газа, расщепляется 130 млрд. тонн воды, выделяется 120 млрд. тонн кислорода и запасается 400·10</w:t>
      </w:r>
      <w:r w:rsidRPr="00244630">
        <w:rPr>
          <w:rFonts w:ascii="Arial" w:eastAsia="Times New Roman" w:hAnsi="Arial" w:cs="Arial"/>
          <w:color w:val="000000"/>
          <w:sz w:val="21"/>
          <w:szCs w:val="21"/>
          <w:vertAlign w:val="superscript"/>
          <w:lang w:eastAsia="ru-RU"/>
        </w:rPr>
        <w:t>15</w:t>
      </w:r>
      <w:r w:rsidRPr="00244630">
        <w:rPr>
          <w:rFonts w:ascii="Arial" w:eastAsia="Times New Roman" w:hAnsi="Arial" w:cs="Arial"/>
          <w:color w:val="000000"/>
          <w:sz w:val="21"/>
          <w:szCs w:val="21"/>
          <w:lang w:eastAsia="ru-RU"/>
        </w:rPr>
        <w:t>килокалорий солнечной энергии. В процессы синтеза вовлекается около 2 млрд. тонн азота и около 6 млрд. тонн фосфора, калия, кальция, магния, серы, железа и других элементов. За 2 тысячи лет весь кислород атмосферы проходит через растения. Все это означает, что</w:t>
      </w:r>
      <w:r w:rsidRPr="00244630">
        <w:rPr>
          <w:rFonts w:ascii="Arial" w:eastAsia="Times New Roman" w:hAnsi="Arial" w:cs="Arial"/>
          <w:b/>
          <w:bCs/>
          <w:color w:val="000000"/>
          <w:sz w:val="21"/>
          <w:szCs w:val="21"/>
          <w:lang w:eastAsia="ru-RU"/>
        </w:rPr>
        <w:t>деятельность растений является процессом планетарного масштаба</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В клетках растений одновременно протекают и фотосинтез, и дыхание</w:t>
      </w:r>
      <w:r w:rsidRPr="00244630">
        <w:rPr>
          <w:rFonts w:ascii="Arial" w:eastAsia="Times New Roman" w:hAnsi="Arial" w:cs="Arial"/>
          <w:color w:val="000000"/>
          <w:sz w:val="21"/>
          <w:szCs w:val="21"/>
          <w:lang w:eastAsia="ru-RU"/>
        </w:rPr>
        <w:t>. Для повышения продуктивности сельскохозяйственных растений изменяют соотношение между реакциями дыхания и фотосинтеза в пользу последних. Например, в условиях защищенного грунта увеличивают продолжительность светового дня, повышают интенсивность освещения, обеспечивают дополнительную подкормку углекислым газом, снижают ночную температуру. Усилия селекционеров должны быть направлены на выведение интенсивных высокопродуктивных сортов.</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Хемосинтез. Значение хемосинтеза</w:t>
      </w:r>
      <w:r w:rsidRPr="00244630">
        <w:rPr>
          <w:rFonts w:ascii="Arial" w:eastAsia="Times New Roman" w:hAnsi="Arial" w:cs="Arial"/>
          <w:color w:val="000000"/>
          <w:sz w:val="21"/>
          <w:szCs w:val="21"/>
          <w:lang w:eastAsia="ru-RU"/>
        </w:rPr>
        <w:t>. В некоторых экосистемах Земли при недостатке солнечного света важную роль в создании первичной продукции играет</w:t>
      </w:r>
      <w:r w:rsidRPr="00244630">
        <w:rPr>
          <w:rFonts w:ascii="Arial" w:eastAsia="Times New Roman" w:hAnsi="Arial" w:cs="Arial"/>
          <w:b/>
          <w:bCs/>
          <w:i/>
          <w:iCs/>
          <w:color w:val="000000"/>
          <w:sz w:val="21"/>
          <w:szCs w:val="21"/>
          <w:lang w:eastAsia="ru-RU"/>
        </w:rPr>
        <w:t>хемосинтез – синтез органических соединений из неорганических с использованием энергии окисления неорганических веществ</w:t>
      </w:r>
      <w:r w:rsidRPr="00244630">
        <w:rPr>
          <w:rFonts w:ascii="Arial" w:eastAsia="Times New Roman" w:hAnsi="Arial" w:cs="Arial"/>
          <w:i/>
          <w:iCs/>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Хемосинтез открыт российским микробиологом-почвоведом С.Н. Виноградским в 1887г. При хемосинтезе для восстановления СО</w:t>
      </w:r>
      <w:r w:rsidRPr="00244630">
        <w:rPr>
          <w:rFonts w:ascii="Arial" w:eastAsia="Times New Roman" w:hAnsi="Arial" w:cs="Arial"/>
          <w:color w:val="000000"/>
          <w:sz w:val="21"/>
          <w:szCs w:val="21"/>
          <w:vertAlign w:val="subscript"/>
          <w:lang w:eastAsia="ru-RU"/>
        </w:rPr>
        <w:t>2</w:t>
      </w:r>
      <w:r w:rsidRPr="00244630">
        <w:rPr>
          <w:rFonts w:ascii="Arial" w:eastAsia="Times New Roman" w:hAnsi="Arial" w:cs="Arial"/>
          <w:color w:val="000000"/>
          <w:sz w:val="21"/>
          <w:szCs w:val="21"/>
          <w:lang w:eastAsia="ru-RU"/>
        </w:rPr>
        <w:t>используется энергия окисления неорганических веществ с помощью кислорода (аэробные хемоавтотрофы) или нитратов (анаэробные хемоавтотрофы). К хемоавтотрофам относятся многие прокариоты: железобактерии (Fe</w:t>
      </w:r>
      <w:r w:rsidRPr="00244630">
        <w:rPr>
          <w:rFonts w:ascii="Arial" w:eastAsia="Times New Roman" w:hAnsi="Arial" w:cs="Arial"/>
          <w:color w:val="000000"/>
          <w:sz w:val="21"/>
          <w:szCs w:val="21"/>
          <w:vertAlign w:val="superscript"/>
          <w:lang w:eastAsia="ru-RU"/>
        </w:rPr>
        <w:t>+2</w:t>
      </w:r>
      <w:r w:rsidRPr="00244630">
        <w:rPr>
          <w:rFonts w:ascii="Arial" w:eastAsia="Times New Roman" w:hAnsi="Arial" w:cs="Arial"/>
          <w:color w:val="000000"/>
          <w:sz w:val="21"/>
          <w:szCs w:val="21"/>
          <w:lang w:eastAsia="ru-RU"/>
        </w:rPr>
        <w:t>окисляется доFe</w:t>
      </w:r>
      <w:r w:rsidRPr="00244630">
        <w:rPr>
          <w:rFonts w:ascii="Arial" w:eastAsia="Times New Roman" w:hAnsi="Arial" w:cs="Arial"/>
          <w:color w:val="000000"/>
          <w:sz w:val="21"/>
          <w:szCs w:val="21"/>
          <w:vertAlign w:val="superscript"/>
          <w:lang w:eastAsia="ru-RU"/>
        </w:rPr>
        <w:t>+3</w:t>
      </w:r>
      <w:r w:rsidRPr="00244630">
        <w:rPr>
          <w:rFonts w:ascii="Arial" w:eastAsia="Times New Roman" w:hAnsi="Arial" w:cs="Arial"/>
          <w:color w:val="000000"/>
          <w:sz w:val="21"/>
          <w:szCs w:val="21"/>
          <w:lang w:eastAsia="ru-RU"/>
        </w:rPr>
        <w:t>), бесцветные серобактерии (H</w:t>
      </w:r>
      <w:r w:rsidRPr="00244630">
        <w:rPr>
          <w:rFonts w:ascii="Arial" w:eastAsia="Times New Roman" w:hAnsi="Arial" w:cs="Arial"/>
          <w:color w:val="000000"/>
          <w:sz w:val="21"/>
          <w:szCs w:val="21"/>
          <w:vertAlign w:val="subscript"/>
          <w:lang w:eastAsia="ru-RU"/>
        </w:rPr>
        <w:t>2</w:t>
      </w:r>
      <w:r w:rsidRPr="00244630">
        <w:rPr>
          <w:rFonts w:ascii="Arial" w:eastAsia="Times New Roman" w:hAnsi="Arial" w:cs="Arial"/>
          <w:color w:val="000000"/>
          <w:sz w:val="21"/>
          <w:szCs w:val="21"/>
          <w:lang w:eastAsia="ru-RU"/>
        </w:rPr>
        <w:t>Sокисляется доS, аS– доSO</w:t>
      </w:r>
      <w:r w:rsidRPr="00244630">
        <w:rPr>
          <w:rFonts w:ascii="Arial" w:eastAsia="Times New Roman" w:hAnsi="Arial" w:cs="Arial"/>
          <w:color w:val="000000"/>
          <w:sz w:val="21"/>
          <w:szCs w:val="21"/>
          <w:vertAlign w:val="subscript"/>
          <w:lang w:eastAsia="ru-RU"/>
        </w:rPr>
        <w:t>4</w:t>
      </w:r>
      <w:r w:rsidRPr="00244630">
        <w:rPr>
          <w:rFonts w:ascii="Arial" w:eastAsia="Times New Roman" w:hAnsi="Arial" w:cs="Arial"/>
          <w:color w:val="000000"/>
          <w:sz w:val="21"/>
          <w:szCs w:val="21"/>
          <w:vertAlign w:val="superscript"/>
          <w:lang w:eastAsia="ru-RU"/>
        </w:rPr>
        <w:t>2–</w:t>
      </w:r>
      <w:r w:rsidRPr="00244630">
        <w:rPr>
          <w:rFonts w:ascii="Arial" w:eastAsia="Times New Roman" w:hAnsi="Arial" w:cs="Arial"/>
          <w:color w:val="000000"/>
          <w:sz w:val="21"/>
          <w:szCs w:val="21"/>
          <w:lang w:eastAsia="ru-RU"/>
        </w:rPr>
        <w:t>), нитрифицирующие бактерии (NH</w:t>
      </w:r>
      <w:r w:rsidRPr="00244630">
        <w:rPr>
          <w:rFonts w:ascii="Arial" w:eastAsia="Times New Roman" w:hAnsi="Arial" w:cs="Arial"/>
          <w:color w:val="000000"/>
          <w:sz w:val="21"/>
          <w:szCs w:val="21"/>
          <w:vertAlign w:val="subscript"/>
          <w:lang w:eastAsia="ru-RU"/>
        </w:rPr>
        <w:t>3</w:t>
      </w:r>
      <w:r w:rsidRPr="00244630">
        <w:rPr>
          <w:rFonts w:ascii="Arial" w:eastAsia="Times New Roman" w:hAnsi="Arial" w:cs="Arial"/>
          <w:color w:val="000000"/>
          <w:sz w:val="21"/>
          <w:szCs w:val="21"/>
          <w:lang w:eastAsia="ru-RU"/>
        </w:rPr>
        <w:t>окисляется доNO</w:t>
      </w:r>
      <w:r w:rsidRPr="00244630">
        <w:rPr>
          <w:rFonts w:ascii="Arial" w:eastAsia="Times New Roman" w:hAnsi="Arial" w:cs="Arial"/>
          <w:color w:val="000000"/>
          <w:sz w:val="21"/>
          <w:szCs w:val="21"/>
          <w:vertAlign w:val="subscript"/>
          <w:lang w:eastAsia="ru-RU"/>
        </w:rPr>
        <w:t>2</w:t>
      </w:r>
      <w:r w:rsidRPr="00244630">
        <w:rPr>
          <w:rFonts w:ascii="Arial" w:eastAsia="Times New Roman" w:hAnsi="Arial" w:cs="Arial"/>
          <w:color w:val="000000"/>
          <w:sz w:val="21"/>
          <w:szCs w:val="21"/>
          <w:vertAlign w:val="superscript"/>
          <w:lang w:eastAsia="ru-RU"/>
        </w:rPr>
        <w:t>–</w:t>
      </w:r>
      <w:r w:rsidRPr="00244630">
        <w:rPr>
          <w:rFonts w:ascii="Arial" w:eastAsia="Times New Roman" w:hAnsi="Arial" w:cs="Arial"/>
          <w:color w:val="000000"/>
          <w:sz w:val="21"/>
          <w:szCs w:val="21"/>
          <w:lang w:eastAsia="ru-RU"/>
        </w:rPr>
        <w:t>, аNO</w:t>
      </w:r>
      <w:r w:rsidRPr="00244630">
        <w:rPr>
          <w:rFonts w:ascii="Arial" w:eastAsia="Times New Roman" w:hAnsi="Arial" w:cs="Arial"/>
          <w:color w:val="000000"/>
          <w:sz w:val="21"/>
          <w:szCs w:val="21"/>
          <w:vertAlign w:val="subscript"/>
          <w:lang w:eastAsia="ru-RU"/>
        </w:rPr>
        <w:t>2</w:t>
      </w:r>
      <w:r w:rsidRPr="00244630">
        <w:rPr>
          <w:rFonts w:ascii="Arial" w:eastAsia="Times New Roman" w:hAnsi="Arial" w:cs="Arial"/>
          <w:color w:val="000000"/>
          <w:sz w:val="21"/>
          <w:szCs w:val="21"/>
          <w:vertAlign w:val="superscript"/>
          <w:lang w:eastAsia="ru-RU"/>
        </w:rPr>
        <w:t>–</w:t>
      </w:r>
      <w:r w:rsidRPr="00244630">
        <w:rPr>
          <w:rFonts w:ascii="Arial" w:eastAsia="Times New Roman" w:hAnsi="Arial" w:cs="Arial"/>
          <w:color w:val="000000"/>
          <w:sz w:val="21"/>
          <w:szCs w:val="21"/>
          <w:lang w:eastAsia="ru-RU"/>
        </w:rPr>
        <w:t>– доNO</w:t>
      </w:r>
      <w:r w:rsidRPr="00244630">
        <w:rPr>
          <w:rFonts w:ascii="Arial" w:eastAsia="Times New Roman" w:hAnsi="Arial" w:cs="Arial"/>
          <w:color w:val="000000"/>
          <w:sz w:val="21"/>
          <w:szCs w:val="21"/>
          <w:vertAlign w:val="subscript"/>
          <w:lang w:eastAsia="ru-RU"/>
        </w:rPr>
        <w:t>3</w:t>
      </w:r>
      <w:r w:rsidRPr="00244630">
        <w:rPr>
          <w:rFonts w:ascii="Arial" w:eastAsia="Times New Roman" w:hAnsi="Arial" w:cs="Arial"/>
          <w:color w:val="000000"/>
          <w:sz w:val="21"/>
          <w:szCs w:val="21"/>
          <w:vertAlign w:val="superscript"/>
          <w:lang w:eastAsia="ru-RU"/>
        </w:rPr>
        <w:t>–</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 xml:space="preserve">Основное значение хемосинтеза заключается в том, что он обеспечивает круговорот важнейших элементов с переменной степенью окисления: железа, серы, азота и других. </w:t>
      </w:r>
      <w:r w:rsidRPr="00244630">
        <w:rPr>
          <w:rFonts w:ascii="Arial" w:eastAsia="Times New Roman" w:hAnsi="Arial" w:cs="Arial"/>
          <w:color w:val="000000"/>
          <w:sz w:val="21"/>
          <w:szCs w:val="21"/>
          <w:lang w:eastAsia="ru-RU"/>
        </w:rPr>
        <w:t>Круговороту веществ способствует и обратный процесс – анаэробное дыхание с участием неорганических окислителей: окисление органических веществ с помощьюSO</w:t>
      </w:r>
      <w:r w:rsidRPr="00244630">
        <w:rPr>
          <w:rFonts w:ascii="Arial" w:eastAsia="Times New Roman" w:hAnsi="Arial" w:cs="Arial"/>
          <w:color w:val="000000"/>
          <w:sz w:val="21"/>
          <w:szCs w:val="21"/>
          <w:vertAlign w:val="subscript"/>
          <w:lang w:eastAsia="ru-RU"/>
        </w:rPr>
        <w:t>4</w:t>
      </w:r>
      <w:r w:rsidRPr="00244630">
        <w:rPr>
          <w:rFonts w:ascii="Arial" w:eastAsia="Times New Roman" w:hAnsi="Arial" w:cs="Arial"/>
          <w:color w:val="000000"/>
          <w:sz w:val="21"/>
          <w:szCs w:val="21"/>
          <w:vertAlign w:val="superscript"/>
          <w:lang w:eastAsia="ru-RU"/>
        </w:rPr>
        <w:t>2–</w:t>
      </w:r>
      <w:r w:rsidRPr="00244630">
        <w:rPr>
          <w:rFonts w:ascii="Arial" w:eastAsia="Times New Roman" w:hAnsi="Arial" w:cs="Arial"/>
          <w:color w:val="000000"/>
          <w:sz w:val="21"/>
          <w:szCs w:val="21"/>
          <w:lang w:eastAsia="ru-RU"/>
        </w:rPr>
        <w:t>(сульфаты восстанавливаются до серы у анаэробных сульфатредуцирующих бактерий),NO</w:t>
      </w:r>
      <w:r w:rsidRPr="00244630">
        <w:rPr>
          <w:rFonts w:ascii="Arial" w:eastAsia="Times New Roman" w:hAnsi="Arial" w:cs="Arial"/>
          <w:color w:val="000000"/>
          <w:sz w:val="21"/>
          <w:szCs w:val="21"/>
          <w:vertAlign w:val="subscript"/>
          <w:lang w:eastAsia="ru-RU"/>
        </w:rPr>
        <w:t>3</w:t>
      </w:r>
      <w:r w:rsidRPr="00244630">
        <w:rPr>
          <w:rFonts w:ascii="Arial" w:eastAsia="Times New Roman" w:hAnsi="Arial" w:cs="Arial"/>
          <w:color w:val="000000"/>
          <w:sz w:val="21"/>
          <w:szCs w:val="21"/>
          <w:vertAlign w:val="superscript"/>
          <w:lang w:eastAsia="ru-RU"/>
        </w:rPr>
        <w:t>–</w:t>
      </w:r>
      <w:r w:rsidRPr="00244630">
        <w:rPr>
          <w:rFonts w:ascii="Arial" w:eastAsia="Times New Roman" w:hAnsi="Arial" w:cs="Arial"/>
          <w:color w:val="000000"/>
          <w:sz w:val="21"/>
          <w:szCs w:val="21"/>
          <w:lang w:eastAsia="ru-RU"/>
        </w:rPr>
        <w:t>(нитраты восстанавливаются доN</w:t>
      </w:r>
      <w:r w:rsidRPr="00244630">
        <w:rPr>
          <w:rFonts w:ascii="Arial" w:eastAsia="Times New Roman" w:hAnsi="Arial" w:cs="Arial"/>
          <w:color w:val="000000"/>
          <w:sz w:val="21"/>
          <w:szCs w:val="21"/>
          <w:vertAlign w:val="subscript"/>
          <w:lang w:eastAsia="ru-RU"/>
        </w:rPr>
        <w:t>2</w:t>
      </w:r>
      <w:r w:rsidRPr="00244630">
        <w:rPr>
          <w:rFonts w:ascii="Arial" w:eastAsia="Times New Roman" w:hAnsi="Arial" w:cs="Arial"/>
          <w:color w:val="000000"/>
          <w:sz w:val="21"/>
          <w:szCs w:val="21"/>
          <w:lang w:eastAsia="ru-RU"/>
        </w:rPr>
        <w:t>илиNH</w:t>
      </w:r>
      <w:r w:rsidRPr="00244630">
        <w:rPr>
          <w:rFonts w:ascii="Arial" w:eastAsia="Times New Roman" w:hAnsi="Arial" w:cs="Arial"/>
          <w:color w:val="000000"/>
          <w:sz w:val="21"/>
          <w:szCs w:val="21"/>
          <w:vertAlign w:val="subscript"/>
          <w:lang w:eastAsia="ru-RU"/>
        </w:rPr>
        <w:t>3</w:t>
      </w:r>
      <w:r w:rsidRPr="00244630">
        <w:rPr>
          <w:rFonts w:ascii="Arial" w:eastAsia="Times New Roman" w:hAnsi="Arial" w:cs="Arial"/>
          <w:color w:val="000000"/>
          <w:sz w:val="21"/>
          <w:szCs w:val="21"/>
          <w:lang w:eastAsia="ru-RU"/>
        </w:rPr>
        <w:t>анаэробными денитрифицирующими бактериями), трехвалентного железа (Fe</w:t>
      </w:r>
      <w:r w:rsidRPr="00244630">
        <w:rPr>
          <w:rFonts w:ascii="Arial" w:eastAsia="Times New Roman" w:hAnsi="Arial" w:cs="Arial"/>
          <w:color w:val="000000"/>
          <w:sz w:val="21"/>
          <w:szCs w:val="21"/>
          <w:vertAlign w:val="superscript"/>
          <w:lang w:eastAsia="ru-RU"/>
        </w:rPr>
        <w:t>+3</w:t>
      </w:r>
      <w:r w:rsidRPr="00244630">
        <w:rPr>
          <w:rFonts w:ascii="Arial" w:eastAsia="Times New Roman" w:hAnsi="Arial" w:cs="Arial"/>
          <w:color w:val="000000"/>
          <w:sz w:val="21"/>
          <w:szCs w:val="21"/>
          <w:lang w:eastAsia="ru-RU"/>
        </w:rPr>
        <w:t>восстанавливается доFe</w:t>
      </w:r>
      <w:r w:rsidRPr="00244630">
        <w:rPr>
          <w:rFonts w:ascii="Arial" w:eastAsia="Times New Roman" w:hAnsi="Arial" w:cs="Arial"/>
          <w:color w:val="000000"/>
          <w:sz w:val="21"/>
          <w:szCs w:val="21"/>
          <w:vertAlign w:val="superscript"/>
          <w:lang w:eastAsia="ru-RU"/>
        </w:rPr>
        <w:t>+2</w:t>
      </w:r>
      <w:r w:rsidRPr="00244630">
        <w:rPr>
          <w:rFonts w:ascii="Arial" w:eastAsia="Times New Roman" w:hAnsi="Arial" w:cs="Arial"/>
          <w:color w:val="000000"/>
          <w:sz w:val="21"/>
          <w:szCs w:val="21"/>
          <w:lang w:eastAsia="ru-RU"/>
        </w:rPr>
        <w:t>анаэробными железобактериями).</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 xml:space="preserve">Третья тема: Основы генетики </w:t>
      </w:r>
      <w:r w:rsidRPr="00244630">
        <w:rPr>
          <w:rFonts w:ascii="Arial" w:eastAsia="Times New Roman" w:hAnsi="Arial" w:cs="Arial"/>
          <w:color w:val="000000"/>
          <w:sz w:val="21"/>
          <w:szCs w:val="21"/>
          <w:lang w:eastAsia="ru-RU"/>
        </w:rPr>
        <w:t>знакомит студента с молекулярными основами организации генетического материала и репликации в клетке. Данная тема наиболее важная из всех тем дисциплины, так как именно генетический материал клетки – матрица эволюции органического мира на планете Земля.</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 xml:space="preserve">Биосинтез белков </w:t>
      </w:r>
      <w:r w:rsidRPr="00244630">
        <w:rPr>
          <w:rFonts w:ascii="Arial" w:eastAsia="Times New Roman" w:hAnsi="Arial" w:cs="Arial"/>
          <w:color w:val="000000"/>
          <w:sz w:val="21"/>
          <w:szCs w:val="21"/>
          <w:lang w:eastAsia="ru-RU"/>
        </w:rPr>
        <w:t>.Биосинтез белков в клетках представляет собой начальный этап реализации, или экспрессии генетической информации. В основе биосинтеза единичного белка лежит последовательность реакций</w:t>
      </w:r>
      <w:r w:rsidRPr="00244630">
        <w:rPr>
          <w:rFonts w:ascii="Arial" w:eastAsia="Times New Roman" w:hAnsi="Arial" w:cs="Arial"/>
          <w:b/>
          <w:bCs/>
          <w:i/>
          <w:iCs/>
          <w:color w:val="000000"/>
          <w:sz w:val="21"/>
          <w:szCs w:val="21"/>
          <w:lang w:eastAsia="ru-RU"/>
        </w:rPr>
        <w:t>матричного типа</w:t>
      </w:r>
      <w:r w:rsidRPr="00244630">
        <w:rPr>
          <w:rFonts w:ascii="Arial" w:eastAsia="Times New Roman" w:hAnsi="Arial" w:cs="Arial"/>
          <w:color w:val="000000"/>
          <w:sz w:val="21"/>
          <w:szCs w:val="21"/>
          <w:lang w:eastAsia="ru-RU"/>
        </w:rPr>
        <w:t>, в ходе которых последовательная передача наследственной информации с одного типа молекул на другой приводит к образованию полипептидов с генетически обусловленной структурой.</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В биосинтезе белков принимают участие разнообразные вещества и структуры: ДНК, мРНК, тРНК, рибосомы, разнообразные ферменты, источники энергии (АТФ и ГТФ), а также нуклеотиды (точнее, рибонуклеотиды) и аминокислоты.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lastRenderedPageBreak/>
        <w:t>Двухспиральная</w:t>
      </w:r>
      <w:r w:rsidRPr="00244630">
        <w:rPr>
          <w:rFonts w:ascii="Arial" w:eastAsia="Times New Roman" w:hAnsi="Arial" w:cs="Arial"/>
          <w:color w:val="000000"/>
          <w:sz w:val="21"/>
          <w:szCs w:val="21"/>
          <w:lang w:eastAsia="ru-RU"/>
        </w:rPr>
        <w:t>, или</w:t>
      </w:r>
      <w:r w:rsidRPr="00244630">
        <w:rPr>
          <w:rFonts w:ascii="Arial" w:eastAsia="Times New Roman" w:hAnsi="Arial" w:cs="Arial"/>
          <w:b/>
          <w:bCs/>
          <w:color w:val="000000"/>
          <w:sz w:val="21"/>
          <w:szCs w:val="21"/>
          <w:lang w:eastAsia="ru-RU"/>
        </w:rPr>
        <w:t xml:space="preserve"> двухцепочечная ДНК</w:t>
      </w:r>
      <w:r w:rsidRPr="00244630">
        <w:rPr>
          <w:rFonts w:ascii="Arial" w:eastAsia="Times New Roman" w:hAnsi="Arial" w:cs="Arial"/>
          <w:color w:val="000000"/>
          <w:sz w:val="21"/>
          <w:szCs w:val="21"/>
          <w:lang w:eastAsia="ru-RU"/>
        </w:rPr>
        <w:t>является основным носителем генетической информации. В частности, ДНК содержит информацию о структуре белков. Отражение структуры белков с помощью последовательностей нуклеотидов ДНК называется</w:t>
      </w:r>
      <w:r w:rsidRPr="00244630">
        <w:rPr>
          <w:rFonts w:ascii="Arial" w:eastAsia="Times New Roman" w:hAnsi="Arial" w:cs="Arial"/>
          <w:b/>
          <w:bCs/>
          <w:i/>
          <w:iCs/>
          <w:color w:val="000000"/>
          <w:sz w:val="21"/>
          <w:szCs w:val="21"/>
          <w:lang w:eastAsia="ru-RU"/>
        </w:rPr>
        <w:t>кодом ДНК</w:t>
      </w:r>
      <w:r w:rsidRPr="00244630">
        <w:rPr>
          <w:rFonts w:ascii="Arial" w:eastAsia="Times New Roman" w:hAnsi="Arial" w:cs="Arial"/>
          <w:color w:val="000000"/>
          <w:sz w:val="21"/>
          <w:szCs w:val="21"/>
          <w:lang w:eastAsia="ru-RU"/>
        </w:rPr>
        <w:t>, или</w:t>
      </w:r>
      <w:r w:rsidRPr="00244630">
        <w:rPr>
          <w:rFonts w:ascii="Arial" w:eastAsia="Times New Roman" w:hAnsi="Arial" w:cs="Arial"/>
          <w:b/>
          <w:bCs/>
          <w:i/>
          <w:iCs/>
          <w:color w:val="000000"/>
          <w:sz w:val="21"/>
          <w:szCs w:val="21"/>
          <w:lang w:eastAsia="ru-RU"/>
        </w:rPr>
        <w:t>генетическим кодом</w:t>
      </w:r>
      <w:r w:rsidRPr="00244630">
        <w:rPr>
          <w:rFonts w:ascii="Arial" w:eastAsia="Times New Roman" w:hAnsi="Arial" w:cs="Arial"/>
          <w:color w:val="000000"/>
          <w:sz w:val="21"/>
          <w:szCs w:val="21"/>
          <w:lang w:eastAsia="ru-RU"/>
        </w:rPr>
        <w:t>(кодированием называется отражение одних объектов с помощью других). Благодаря генетическому коду устанавливается однозначное соответствие между нуклеотидными последовательностями ДНК и аминокислотами, входящими в состав белков. При биосинтезе белков единицей генетического кода является</w:t>
      </w:r>
      <w:r w:rsidRPr="00244630">
        <w:rPr>
          <w:rFonts w:ascii="Arial" w:eastAsia="Times New Roman" w:hAnsi="Arial" w:cs="Arial"/>
          <w:b/>
          <w:bCs/>
          <w:i/>
          <w:iCs/>
          <w:color w:val="000000"/>
          <w:sz w:val="21"/>
          <w:szCs w:val="21"/>
          <w:lang w:eastAsia="ru-RU"/>
        </w:rPr>
        <w:t>триплет</w:t>
      </w:r>
      <w:r w:rsidRPr="00244630">
        <w:rPr>
          <w:rFonts w:ascii="Arial" w:eastAsia="Times New Roman" w:hAnsi="Arial" w:cs="Arial"/>
          <w:color w:val="000000"/>
          <w:sz w:val="21"/>
          <w:szCs w:val="21"/>
          <w:lang w:eastAsia="ru-RU"/>
        </w:rPr>
        <w:t>ДНК – последовательность из трех пар нуклеотидов (точнее, дезоксирибонуклетотидов) в двухцепочечной ДНК или последовательность из трех нуклеотидов в единичной цепи ДНК. Одна из цепей ДНК называется кодирующей (+), и её триплеты называются</w:t>
      </w:r>
      <w:r w:rsidRPr="00244630">
        <w:rPr>
          <w:rFonts w:ascii="Arial" w:eastAsia="Times New Roman" w:hAnsi="Arial" w:cs="Arial"/>
          <w:b/>
          <w:bCs/>
          <w:i/>
          <w:iCs/>
          <w:color w:val="000000"/>
          <w:sz w:val="21"/>
          <w:szCs w:val="21"/>
          <w:lang w:eastAsia="ru-RU"/>
        </w:rPr>
        <w:t>кодонами</w:t>
      </w:r>
      <w:r w:rsidRPr="00244630">
        <w:rPr>
          <w:rFonts w:ascii="Arial" w:eastAsia="Times New Roman" w:hAnsi="Arial" w:cs="Arial"/>
          <w:color w:val="000000"/>
          <w:sz w:val="21"/>
          <w:szCs w:val="21"/>
          <w:lang w:eastAsia="ru-RU"/>
        </w:rPr>
        <w:t>. Другая, комплементарная цепь ДНК называется</w:t>
      </w:r>
      <w:r w:rsidRPr="00244630">
        <w:rPr>
          <w:rFonts w:ascii="Arial" w:eastAsia="Times New Roman" w:hAnsi="Arial" w:cs="Arial"/>
          <w:b/>
          <w:bCs/>
          <w:i/>
          <w:iCs/>
          <w:color w:val="000000"/>
          <w:sz w:val="21"/>
          <w:szCs w:val="21"/>
          <w:lang w:eastAsia="ru-RU"/>
        </w:rPr>
        <w:t>антикодирующей (–),</w:t>
      </w:r>
      <w:r w:rsidRPr="00244630">
        <w:rPr>
          <w:rFonts w:ascii="Arial" w:eastAsia="Times New Roman" w:hAnsi="Arial" w:cs="Arial"/>
          <w:color w:val="000000"/>
          <w:sz w:val="21"/>
          <w:szCs w:val="21"/>
          <w:lang w:eastAsia="ru-RU"/>
        </w:rPr>
        <w:t>и её триплеты называются</w:t>
      </w:r>
      <w:r w:rsidRPr="00244630">
        <w:rPr>
          <w:rFonts w:ascii="Arial" w:eastAsia="Times New Roman" w:hAnsi="Arial" w:cs="Arial"/>
          <w:b/>
          <w:bCs/>
          <w:i/>
          <w:iCs/>
          <w:color w:val="000000"/>
          <w:sz w:val="21"/>
          <w:szCs w:val="21"/>
          <w:lang w:eastAsia="ru-RU"/>
        </w:rPr>
        <w:t>антикодонами</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Матричная</w:t>
      </w:r>
      <w:r w:rsidRPr="00244630">
        <w:rPr>
          <w:rFonts w:ascii="Arial" w:eastAsia="Times New Roman" w:hAnsi="Arial" w:cs="Arial"/>
          <w:color w:val="000000"/>
          <w:sz w:val="21"/>
          <w:szCs w:val="21"/>
          <w:lang w:eastAsia="ru-RU"/>
        </w:rPr>
        <w:t>, или</w:t>
      </w:r>
      <w:r w:rsidRPr="00244630">
        <w:rPr>
          <w:rFonts w:ascii="Arial" w:eastAsia="Times New Roman" w:hAnsi="Arial" w:cs="Arial"/>
          <w:b/>
          <w:bCs/>
          <w:color w:val="000000"/>
          <w:sz w:val="21"/>
          <w:szCs w:val="21"/>
          <w:lang w:eastAsia="ru-RU"/>
        </w:rPr>
        <w:t>информационная РНК</w:t>
      </w:r>
      <w:r w:rsidRPr="00244630">
        <w:rPr>
          <w:rFonts w:ascii="Arial" w:eastAsia="Times New Roman" w:hAnsi="Arial" w:cs="Arial"/>
          <w:color w:val="000000"/>
          <w:sz w:val="21"/>
          <w:szCs w:val="21"/>
          <w:lang w:eastAsia="ru-RU"/>
        </w:rPr>
        <w:t>является посредником в передаче генетической информации и служит матрицей для синтеза полипептида на рибосомах. Каждая молекула мРНК синтезируется на матрице антикодирующей цепи ДНК из отдельных нуклеотидов (рибонуклеотидов) в соответствии с правилами комплементарности (А → У; Т → А; Г → Ц; Ц → Г ). В результате образуется последовательность триплетов, отражающая структуру кодирующей цепи ДНК. Таким образом, триплеты мРНК являются</w:t>
      </w:r>
      <w:r w:rsidRPr="00244630">
        <w:rPr>
          <w:rFonts w:ascii="Arial" w:eastAsia="Times New Roman" w:hAnsi="Arial" w:cs="Arial"/>
          <w:b/>
          <w:bCs/>
          <w:i/>
          <w:iCs/>
          <w:color w:val="000000"/>
          <w:sz w:val="21"/>
          <w:szCs w:val="21"/>
          <w:lang w:eastAsia="ru-RU"/>
        </w:rPr>
        <w:t>кодонами</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Транспортная РНК</w:t>
      </w:r>
      <w:r w:rsidRPr="00244630">
        <w:rPr>
          <w:rFonts w:ascii="Arial" w:eastAsia="Times New Roman" w:hAnsi="Arial" w:cs="Arial"/>
          <w:color w:val="000000"/>
          <w:sz w:val="21"/>
          <w:szCs w:val="21"/>
          <w:lang w:eastAsia="ru-RU"/>
        </w:rPr>
        <w:t>осуществляет доставку аминокислот на рибосомы, причем одна молекула тРНК переносит одну молекулу аминокислоты. Плоскостная модель тРНК по общей конформации напоминает клеверный лист на черешке. «Черешок» несет аминокислоту, которая ковалентно присоединяется к тРНК с помощью ферментов – аминоацил-тРНК-синтетаз (эта реакция называется аминоацилированием тРНК, а комплекс из молекулы тРНК и соответствующей аминокислоты называется</w:t>
      </w:r>
      <w:r w:rsidRPr="00244630">
        <w:rPr>
          <w:rFonts w:ascii="Arial" w:eastAsia="Times New Roman" w:hAnsi="Arial" w:cs="Arial"/>
          <w:i/>
          <w:iCs/>
          <w:color w:val="000000"/>
          <w:sz w:val="21"/>
          <w:szCs w:val="21"/>
          <w:lang w:eastAsia="ru-RU"/>
        </w:rPr>
        <w:t>аминоацил–тРНК</w:t>
      </w:r>
      <w:r w:rsidRPr="00244630">
        <w:rPr>
          <w:rFonts w:ascii="Arial" w:eastAsia="Times New Roman" w:hAnsi="Arial" w:cs="Arial"/>
          <w:color w:val="000000"/>
          <w:sz w:val="21"/>
          <w:szCs w:val="21"/>
          <w:lang w:eastAsia="ru-RU"/>
        </w:rPr>
        <w:t>). Существует 61 тип тРНК, и каждому типу соответствует строго определенная аминокислота (существует 20 аминокислот, участвующих в синтезе полипептида на рибосомах). В то же время, определенной аминокислоте обычно соответствует несколько типов тРНК. «Вершина листа» несет</w:t>
      </w:r>
      <w:r w:rsidRPr="00244630">
        <w:rPr>
          <w:rFonts w:ascii="Arial" w:eastAsia="Times New Roman" w:hAnsi="Arial" w:cs="Arial"/>
          <w:b/>
          <w:bCs/>
          <w:i/>
          <w:iCs/>
          <w:color w:val="000000"/>
          <w:sz w:val="21"/>
          <w:szCs w:val="21"/>
          <w:lang w:eastAsia="ru-RU"/>
        </w:rPr>
        <w:t>антикодон</w:t>
      </w:r>
      <w:r w:rsidRPr="00244630">
        <w:rPr>
          <w:rFonts w:ascii="Arial" w:eastAsia="Times New Roman" w:hAnsi="Arial" w:cs="Arial"/>
          <w:i/>
          <w:iCs/>
          <w:color w:val="000000"/>
          <w:sz w:val="21"/>
          <w:szCs w:val="21"/>
          <w:lang w:eastAsia="ru-RU"/>
        </w:rPr>
        <w:t xml:space="preserve"> </w:t>
      </w:r>
      <w:r w:rsidRPr="00244630">
        <w:rPr>
          <w:rFonts w:ascii="Arial" w:eastAsia="Times New Roman" w:hAnsi="Arial" w:cs="Arial"/>
          <w:color w:val="000000"/>
          <w:sz w:val="21"/>
          <w:szCs w:val="21"/>
          <w:lang w:eastAsia="ru-RU"/>
        </w:rPr>
        <w:t>– распознающий триплет, в котором последовательность нуклеотидов комплементарна по отношению к определенному кодону мРНК. Каждый тип тРНК характеризуется собственным антикодоном. На рибосомах к определенному кодону мРНК с помощью специфического белка присоединяется антикодон соответствующей молекулы аминоацил-тРНК; такое связывание мРНК и аминоацил-тРНК называется</w:t>
      </w:r>
      <w:r w:rsidRPr="00244630">
        <w:rPr>
          <w:rFonts w:ascii="Arial" w:eastAsia="Times New Roman" w:hAnsi="Arial" w:cs="Arial"/>
          <w:b/>
          <w:bCs/>
          <w:i/>
          <w:iCs/>
          <w:color w:val="000000"/>
          <w:sz w:val="21"/>
          <w:szCs w:val="21"/>
          <w:lang w:eastAsia="ru-RU"/>
        </w:rPr>
        <w:t>кодонзависимым</w:t>
      </w:r>
      <w:r w:rsidRPr="00244630">
        <w:rPr>
          <w:rFonts w:ascii="Arial" w:eastAsia="Times New Roman" w:hAnsi="Arial" w:cs="Arial"/>
          <w:color w:val="000000"/>
          <w:sz w:val="21"/>
          <w:szCs w:val="21"/>
          <w:lang w:eastAsia="ru-RU"/>
        </w:rPr>
        <w:t>. На рибосомах аминокислоты соединяются между собой с помощью</w:t>
      </w:r>
      <w:r w:rsidRPr="00244630">
        <w:rPr>
          <w:rFonts w:ascii="Arial" w:eastAsia="Times New Roman" w:hAnsi="Arial" w:cs="Arial"/>
          <w:b/>
          <w:bCs/>
          <w:i/>
          <w:iCs/>
          <w:color w:val="000000"/>
          <w:sz w:val="21"/>
          <w:szCs w:val="21"/>
          <w:lang w:eastAsia="ru-RU"/>
        </w:rPr>
        <w:t>пептидных связей</w:t>
      </w:r>
      <w:r w:rsidRPr="00244630">
        <w:rPr>
          <w:rFonts w:ascii="Arial" w:eastAsia="Times New Roman" w:hAnsi="Arial" w:cs="Arial"/>
          <w:color w:val="000000"/>
          <w:sz w:val="21"/>
          <w:szCs w:val="21"/>
          <w:lang w:eastAsia="ru-RU"/>
        </w:rPr>
        <w:t>, а освободившиеся молекулы тРНК уходят на поиски свободных аминокислот.</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К главным матричным процессам</w:t>
      </w:r>
      <w:r w:rsidRPr="00244630">
        <w:rPr>
          <w:rFonts w:ascii="Arial" w:eastAsia="Times New Roman" w:hAnsi="Arial" w:cs="Arial"/>
          <w:color w:val="000000"/>
          <w:sz w:val="21"/>
          <w:szCs w:val="21"/>
          <w:lang w:eastAsia="ru-RU"/>
        </w:rPr>
        <w:t>, обеспечивающим биосинтез белков, относятся</w:t>
      </w:r>
      <w:r w:rsidRPr="00244630">
        <w:rPr>
          <w:rFonts w:ascii="Arial" w:eastAsia="Times New Roman" w:hAnsi="Arial" w:cs="Arial"/>
          <w:b/>
          <w:bCs/>
          <w:i/>
          <w:iCs/>
          <w:color w:val="000000"/>
          <w:sz w:val="21"/>
          <w:szCs w:val="21"/>
          <w:lang w:eastAsia="ru-RU"/>
        </w:rPr>
        <w:t>транскрипция ДНК</w:t>
      </w:r>
      <w:r w:rsidRPr="00244630">
        <w:rPr>
          <w:rFonts w:ascii="Arial" w:eastAsia="Times New Roman" w:hAnsi="Arial" w:cs="Arial"/>
          <w:b/>
          <w:bCs/>
          <w:color w:val="000000"/>
          <w:sz w:val="21"/>
          <w:szCs w:val="21"/>
          <w:lang w:eastAsia="ru-RU"/>
        </w:rPr>
        <w:t xml:space="preserve"> и </w:t>
      </w:r>
      <w:r w:rsidRPr="00244630">
        <w:rPr>
          <w:rFonts w:ascii="Arial" w:eastAsia="Times New Roman" w:hAnsi="Arial" w:cs="Arial"/>
          <w:b/>
          <w:bCs/>
          <w:i/>
          <w:iCs/>
          <w:color w:val="000000"/>
          <w:sz w:val="21"/>
          <w:szCs w:val="21"/>
          <w:lang w:eastAsia="ru-RU"/>
        </w:rPr>
        <w:t>трансляция мРНК</w:t>
      </w:r>
      <w:r w:rsidRPr="00244630">
        <w:rPr>
          <w:rFonts w:ascii="Arial" w:eastAsia="Times New Roman" w:hAnsi="Arial" w:cs="Arial"/>
          <w:color w:val="000000"/>
          <w:sz w:val="21"/>
          <w:szCs w:val="21"/>
          <w:lang w:eastAsia="ru-RU"/>
        </w:rPr>
        <w:t>. Транскрипция ДНК заключается в переписывании информации с ДНК на мРНК (матричную, или информационную РНК). Трансляция мРНК заключается в переносе информации с мРНК на полипептид. Последовательность матричных реакций при биосинтезе белков можно представить в виде схемы:</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noProof/>
          <w:color w:val="000000"/>
          <w:sz w:val="21"/>
          <w:szCs w:val="21"/>
          <w:lang w:eastAsia="ru-RU"/>
        </w:rPr>
        <w:drawing>
          <wp:inline distT="0" distB="0" distL="0" distR="0" wp14:anchorId="79BD3D31" wp14:editId="6BE17DB4">
            <wp:extent cx="5943600" cy="1533525"/>
            <wp:effectExtent l="0" t="0" r="0" b="0"/>
            <wp:docPr id="1" name="Рисунок 19" descr="http://afonin-59-bio.narod.ru/1_cytology/1_cytology_lec.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afonin-59-bio.narod.ru/1_cytology/1_cytology_lec.files/image00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1533525"/>
                    </a:xfrm>
                    <a:prstGeom prst="rect">
                      <a:avLst/>
                    </a:prstGeom>
                    <a:noFill/>
                    <a:ln>
                      <a:noFill/>
                    </a:ln>
                  </pic:spPr>
                </pic:pic>
              </a:graphicData>
            </a:graphic>
          </wp:inline>
        </w:drawing>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Основные этапы биосинтеза белков</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1 этап.</w:t>
      </w:r>
      <w:r w:rsidRPr="00244630">
        <w:rPr>
          <w:rFonts w:ascii="Arial" w:eastAsia="Times New Roman" w:hAnsi="Arial" w:cs="Arial"/>
          <w:b/>
          <w:bCs/>
          <w:i/>
          <w:iCs/>
          <w:color w:val="000000"/>
          <w:sz w:val="21"/>
          <w:szCs w:val="21"/>
          <w:lang w:eastAsia="ru-RU"/>
        </w:rPr>
        <w:t>Транскрипция ДНК</w:t>
      </w:r>
      <w:r w:rsidRPr="00244630">
        <w:rPr>
          <w:rFonts w:ascii="Arial" w:eastAsia="Times New Roman" w:hAnsi="Arial" w:cs="Arial"/>
          <w:color w:val="000000"/>
          <w:sz w:val="21"/>
          <w:szCs w:val="21"/>
          <w:lang w:eastAsia="ru-RU"/>
        </w:rPr>
        <w:t xml:space="preserve">. На транскрибируемой цепи ДНК с помощью ДНК-зависимой РНК-полимеразы достраивается комплементарная цепь мРНК. Молекула мРНК является точной </w:t>
      </w:r>
      <w:r w:rsidRPr="00244630">
        <w:rPr>
          <w:rFonts w:ascii="Arial" w:eastAsia="Times New Roman" w:hAnsi="Arial" w:cs="Arial"/>
          <w:color w:val="000000"/>
          <w:sz w:val="21"/>
          <w:szCs w:val="21"/>
          <w:lang w:eastAsia="ru-RU"/>
        </w:rPr>
        <w:lastRenderedPageBreak/>
        <w:t>копией нетранскрибируемой цепи ДНК с той разницей, что вместо дезоксирибонуклеотидов в ее состав входят рибонуклеотиды, в состав которых вместо тимина входит урацил.</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2 этап.</w:t>
      </w:r>
      <w:r w:rsidRPr="00244630">
        <w:rPr>
          <w:rFonts w:ascii="Arial" w:eastAsia="Times New Roman" w:hAnsi="Arial" w:cs="Arial"/>
          <w:b/>
          <w:bCs/>
          <w:i/>
          <w:iCs/>
          <w:color w:val="000000"/>
          <w:sz w:val="21"/>
          <w:szCs w:val="21"/>
          <w:lang w:eastAsia="ru-RU"/>
        </w:rPr>
        <w:t xml:space="preserve">Процессинг </w:t>
      </w:r>
      <w:r w:rsidRPr="00244630">
        <w:rPr>
          <w:rFonts w:ascii="Arial" w:eastAsia="Times New Roman" w:hAnsi="Arial" w:cs="Arial"/>
          <w:color w:val="000000"/>
          <w:sz w:val="21"/>
          <w:szCs w:val="21"/>
          <w:lang w:eastAsia="ru-RU"/>
        </w:rPr>
        <w:t>(</w:t>
      </w:r>
      <w:r w:rsidRPr="00244630">
        <w:rPr>
          <w:rFonts w:ascii="Arial" w:eastAsia="Times New Roman" w:hAnsi="Arial" w:cs="Arial"/>
          <w:b/>
          <w:bCs/>
          <w:i/>
          <w:iCs/>
          <w:color w:val="000000"/>
          <w:sz w:val="21"/>
          <w:szCs w:val="21"/>
          <w:lang w:eastAsia="ru-RU"/>
        </w:rPr>
        <w:t>созревание</w:t>
      </w:r>
      <w:r w:rsidRPr="00244630">
        <w:rPr>
          <w:rFonts w:ascii="Arial" w:eastAsia="Times New Roman" w:hAnsi="Arial" w:cs="Arial"/>
          <w:color w:val="000000"/>
          <w:sz w:val="21"/>
          <w:szCs w:val="21"/>
          <w:lang w:eastAsia="ru-RU"/>
        </w:rPr>
        <w:t>)</w:t>
      </w:r>
      <w:r w:rsidRPr="00244630">
        <w:rPr>
          <w:rFonts w:ascii="Arial" w:eastAsia="Times New Roman" w:hAnsi="Arial" w:cs="Arial"/>
          <w:b/>
          <w:bCs/>
          <w:i/>
          <w:iCs/>
          <w:color w:val="000000"/>
          <w:sz w:val="21"/>
          <w:szCs w:val="21"/>
          <w:lang w:eastAsia="ru-RU"/>
        </w:rPr>
        <w:t xml:space="preserve"> мРНК</w:t>
      </w:r>
      <w:r w:rsidRPr="00244630">
        <w:rPr>
          <w:rFonts w:ascii="Arial" w:eastAsia="Times New Roman" w:hAnsi="Arial" w:cs="Arial"/>
          <w:color w:val="000000"/>
          <w:sz w:val="21"/>
          <w:szCs w:val="21"/>
          <w:lang w:eastAsia="ru-RU"/>
        </w:rPr>
        <w:t>. Синтезированная молекула мРНК (первичный транскрипт) подвергается дополнительным превращениям. В большинстве случаев исходная молекула мРНК разрезается на отдельные фрагменты. Одни фрагменты –</w:t>
      </w:r>
      <w:r w:rsidRPr="00244630">
        <w:rPr>
          <w:rFonts w:ascii="Arial" w:eastAsia="Times New Roman" w:hAnsi="Arial" w:cs="Arial"/>
          <w:i/>
          <w:iCs/>
          <w:color w:val="000000"/>
          <w:sz w:val="21"/>
          <w:szCs w:val="21"/>
          <w:lang w:eastAsia="ru-RU"/>
        </w:rPr>
        <w:t>интроны</w:t>
      </w:r>
      <w:r w:rsidRPr="00244630">
        <w:rPr>
          <w:rFonts w:ascii="Arial" w:eastAsia="Times New Roman" w:hAnsi="Arial" w:cs="Arial"/>
          <w:color w:val="000000"/>
          <w:sz w:val="21"/>
          <w:szCs w:val="21"/>
          <w:lang w:eastAsia="ru-RU"/>
        </w:rPr>
        <w:t>– расщепляются до нуклеотидов, а другие</w:t>
      </w:r>
      <w:r w:rsidRPr="00244630">
        <w:rPr>
          <w:rFonts w:ascii="Arial" w:eastAsia="Times New Roman" w:hAnsi="Arial" w:cs="Arial"/>
          <w:b/>
          <w:bCs/>
          <w:color w:val="000000"/>
          <w:sz w:val="21"/>
          <w:szCs w:val="21"/>
          <w:lang w:eastAsia="ru-RU"/>
        </w:rPr>
        <w:t xml:space="preserve">– </w:t>
      </w:r>
      <w:r w:rsidRPr="00244630">
        <w:rPr>
          <w:rFonts w:ascii="Arial" w:eastAsia="Times New Roman" w:hAnsi="Arial" w:cs="Arial"/>
          <w:b/>
          <w:bCs/>
          <w:i/>
          <w:iCs/>
          <w:color w:val="000000"/>
          <w:sz w:val="21"/>
          <w:szCs w:val="21"/>
          <w:lang w:eastAsia="ru-RU"/>
        </w:rPr>
        <w:t>экзоны</w:t>
      </w:r>
      <w:r w:rsidRPr="00244630">
        <w:rPr>
          <w:rFonts w:ascii="Arial" w:eastAsia="Times New Roman" w:hAnsi="Arial" w:cs="Arial"/>
          <w:color w:val="000000"/>
          <w:sz w:val="21"/>
          <w:szCs w:val="21"/>
          <w:lang w:eastAsia="ru-RU"/>
        </w:rPr>
        <w:t>– сшиваются в зрелую мРНК. Процесс соединения экзонов</w:t>
      </w:r>
      <w:r w:rsidRPr="00244630">
        <w:rPr>
          <w:rFonts w:ascii="Arial" w:eastAsia="Times New Roman" w:hAnsi="Arial" w:cs="Arial"/>
          <w:b/>
          <w:bCs/>
          <w:color w:val="000000"/>
          <w:sz w:val="21"/>
          <w:szCs w:val="21"/>
          <w:lang w:eastAsia="ru-RU"/>
        </w:rPr>
        <w:t xml:space="preserve">«без узелков» называется </w:t>
      </w:r>
      <w:r w:rsidRPr="00244630">
        <w:rPr>
          <w:rFonts w:ascii="Arial" w:eastAsia="Times New Roman" w:hAnsi="Arial" w:cs="Arial"/>
          <w:b/>
          <w:bCs/>
          <w:i/>
          <w:iCs/>
          <w:color w:val="000000"/>
          <w:sz w:val="21"/>
          <w:szCs w:val="21"/>
          <w:lang w:eastAsia="ru-RU"/>
        </w:rPr>
        <w:t>сплайсинг</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Сплайсинг характерен для эукариот и архебактерий</w:t>
      </w:r>
      <w:r w:rsidRPr="00244630">
        <w:rPr>
          <w:rFonts w:ascii="Arial" w:eastAsia="Times New Roman" w:hAnsi="Arial" w:cs="Arial"/>
          <w:color w:val="000000"/>
          <w:sz w:val="21"/>
          <w:szCs w:val="21"/>
          <w:lang w:eastAsia="ru-RU"/>
        </w:rPr>
        <w:t>, но иногда встречается и у прокариот. Существует несколько видов сплайсинга.</w:t>
      </w:r>
      <w:r w:rsidRPr="00244630">
        <w:rPr>
          <w:rFonts w:ascii="Arial" w:eastAsia="Times New Roman" w:hAnsi="Arial" w:cs="Arial"/>
          <w:b/>
          <w:bCs/>
          <w:color w:val="000000"/>
          <w:sz w:val="21"/>
          <w:szCs w:val="21"/>
          <w:lang w:eastAsia="ru-RU"/>
        </w:rPr>
        <w:t>Сущность а</w:t>
      </w:r>
      <w:r w:rsidRPr="00244630">
        <w:rPr>
          <w:rFonts w:ascii="Arial" w:eastAsia="Times New Roman" w:hAnsi="Arial" w:cs="Arial"/>
          <w:b/>
          <w:bCs/>
          <w:i/>
          <w:iCs/>
          <w:color w:val="000000"/>
          <w:sz w:val="21"/>
          <w:szCs w:val="21"/>
          <w:lang w:eastAsia="ru-RU"/>
        </w:rPr>
        <w:t>льтернативного сплайсинга</w:t>
      </w:r>
      <w:r w:rsidRPr="00244630">
        <w:rPr>
          <w:rFonts w:ascii="Arial" w:eastAsia="Times New Roman" w:hAnsi="Arial" w:cs="Arial"/>
          <w:b/>
          <w:bCs/>
          <w:color w:val="000000"/>
          <w:sz w:val="21"/>
          <w:szCs w:val="21"/>
          <w:lang w:eastAsia="ru-RU"/>
        </w:rPr>
        <w:t xml:space="preserve"> </w:t>
      </w:r>
      <w:r w:rsidRPr="00244630">
        <w:rPr>
          <w:rFonts w:ascii="Arial" w:eastAsia="Times New Roman" w:hAnsi="Arial" w:cs="Arial"/>
          <w:color w:val="000000"/>
          <w:sz w:val="21"/>
          <w:szCs w:val="21"/>
          <w:lang w:eastAsia="ru-RU"/>
        </w:rPr>
        <w:t>заключается в том, что одни и те же участки исходной мРНК могут быть и интронами, и экзонами. Тогда одному и тому же участку ДНК соответствует несколько типов зрелой мРНК и, соответственно, несколько разных форм одного и того же белка. Сущность</w:t>
      </w:r>
      <w:r w:rsidRPr="00244630">
        <w:rPr>
          <w:rFonts w:ascii="Arial" w:eastAsia="Times New Roman" w:hAnsi="Arial" w:cs="Arial"/>
          <w:b/>
          <w:bCs/>
          <w:i/>
          <w:iCs/>
          <w:color w:val="000000"/>
          <w:sz w:val="21"/>
          <w:szCs w:val="21"/>
          <w:lang w:eastAsia="ru-RU"/>
        </w:rPr>
        <w:t>транс–сплайсинга</w:t>
      </w:r>
      <w:r w:rsidRPr="00244630">
        <w:rPr>
          <w:rFonts w:ascii="Arial" w:eastAsia="Times New Roman" w:hAnsi="Arial" w:cs="Arial"/>
          <w:color w:val="000000"/>
          <w:sz w:val="21"/>
          <w:szCs w:val="21"/>
          <w:lang w:eastAsia="ru-RU"/>
        </w:rPr>
        <w:t>заключается в соединение экзонов, кодируемых разными генами (иногда даже из разных хромосом), в одну зрелую молекулу мРНК.</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3 этап.</w:t>
      </w:r>
      <w:r w:rsidRPr="00244630">
        <w:rPr>
          <w:rFonts w:ascii="Arial" w:eastAsia="Times New Roman" w:hAnsi="Arial" w:cs="Arial"/>
          <w:b/>
          <w:bCs/>
          <w:i/>
          <w:iCs/>
          <w:color w:val="000000"/>
          <w:sz w:val="21"/>
          <w:szCs w:val="21"/>
          <w:lang w:eastAsia="ru-RU"/>
        </w:rPr>
        <w:t>Трансляция мРНК</w:t>
      </w:r>
      <w:r w:rsidRPr="00244630">
        <w:rPr>
          <w:rFonts w:ascii="Arial" w:eastAsia="Times New Roman" w:hAnsi="Arial" w:cs="Arial"/>
          <w:color w:val="000000"/>
          <w:sz w:val="21"/>
          <w:szCs w:val="21"/>
          <w:lang w:eastAsia="ru-RU"/>
        </w:rPr>
        <w:t>. Трансляция (как и все матричные процессы) включает три стадии:</w:t>
      </w:r>
      <w:r w:rsidRPr="00244630">
        <w:rPr>
          <w:rFonts w:ascii="Arial" w:eastAsia="Times New Roman" w:hAnsi="Arial" w:cs="Arial"/>
          <w:i/>
          <w:iCs/>
          <w:color w:val="000000"/>
          <w:sz w:val="21"/>
          <w:szCs w:val="21"/>
          <w:lang w:eastAsia="ru-RU"/>
        </w:rPr>
        <w:t>инициацию</w:t>
      </w:r>
      <w:r w:rsidRPr="00244630">
        <w:rPr>
          <w:rFonts w:ascii="Arial" w:eastAsia="Times New Roman" w:hAnsi="Arial" w:cs="Arial"/>
          <w:color w:val="000000"/>
          <w:sz w:val="21"/>
          <w:szCs w:val="21"/>
          <w:lang w:eastAsia="ru-RU"/>
        </w:rPr>
        <w:t>(начало),</w:t>
      </w:r>
      <w:r w:rsidRPr="00244630">
        <w:rPr>
          <w:rFonts w:ascii="Arial" w:eastAsia="Times New Roman" w:hAnsi="Arial" w:cs="Arial"/>
          <w:i/>
          <w:iCs/>
          <w:color w:val="000000"/>
          <w:sz w:val="21"/>
          <w:szCs w:val="21"/>
          <w:lang w:eastAsia="ru-RU"/>
        </w:rPr>
        <w:t>элонгацию</w:t>
      </w:r>
      <w:r w:rsidRPr="00244630">
        <w:rPr>
          <w:rFonts w:ascii="Arial" w:eastAsia="Times New Roman" w:hAnsi="Arial" w:cs="Arial"/>
          <w:color w:val="000000"/>
          <w:sz w:val="21"/>
          <w:szCs w:val="21"/>
          <w:lang w:eastAsia="ru-RU"/>
        </w:rPr>
        <w:t>(продолжение) и</w:t>
      </w:r>
      <w:r w:rsidRPr="00244630">
        <w:rPr>
          <w:rFonts w:ascii="Arial" w:eastAsia="Times New Roman" w:hAnsi="Arial" w:cs="Arial"/>
          <w:i/>
          <w:iCs/>
          <w:color w:val="000000"/>
          <w:sz w:val="21"/>
          <w:szCs w:val="21"/>
          <w:lang w:eastAsia="ru-RU"/>
        </w:rPr>
        <w:t>терминацию</w:t>
      </w:r>
      <w:r w:rsidRPr="00244630">
        <w:rPr>
          <w:rFonts w:ascii="Arial" w:eastAsia="Times New Roman" w:hAnsi="Arial" w:cs="Arial"/>
          <w:color w:val="000000"/>
          <w:sz w:val="21"/>
          <w:szCs w:val="21"/>
          <w:lang w:eastAsia="ru-RU"/>
        </w:rPr>
        <w:t>(окончание).</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i/>
          <w:iCs/>
          <w:color w:val="000000"/>
          <w:sz w:val="21"/>
          <w:szCs w:val="21"/>
          <w:lang w:eastAsia="ru-RU"/>
        </w:rPr>
        <w:t>Инициация</w:t>
      </w:r>
      <w:r w:rsidRPr="00244630">
        <w:rPr>
          <w:rFonts w:ascii="Arial" w:eastAsia="Times New Roman" w:hAnsi="Arial" w:cs="Arial"/>
          <w:color w:val="000000"/>
          <w:sz w:val="21"/>
          <w:szCs w:val="21"/>
          <w:lang w:eastAsia="ru-RU"/>
        </w:rPr>
        <w:t>. Сущность инициации заключается в образовании пептидной связи между двумя первыми аминокислотами полипептида.</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Первоначально образуется </w:t>
      </w:r>
      <w:r w:rsidRPr="00244630">
        <w:rPr>
          <w:rFonts w:ascii="Arial" w:eastAsia="Times New Roman" w:hAnsi="Arial" w:cs="Arial"/>
          <w:b/>
          <w:bCs/>
          <w:i/>
          <w:iCs/>
          <w:color w:val="000000"/>
          <w:sz w:val="21"/>
          <w:szCs w:val="21"/>
          <w:lang w:eastAsia="ru-RU"/>
        </w:rPr>
        <w:t>инициирующий комплекс</w:t>
      </w:r>
      <w:r w:rsidRPr="00244630">
        <w:rPr>
          <w:rFonts w:ascii="Arial" w:eastAsia="Times New Roman" w:hAnsi="Arial" w:cs="Arial"/>
          <w:color w:val="000000"/>
          <w:sz w:val="21"/>
          <w:szCs w:val="21"/>
          <w:lang w:eastAsia="ru-RU"/>
        </w:rPr>
        <w:t>, в состав которого входят: малая субъединица рибосомы, специфические белки (факторы инициации) и специальная инициаторная метиониновая тРНК с аминокислотой метионином  – Мет–тРНК</w:t>
      </w:r>
      <w:r w:rsidRPr="00244630">
        <w:rPr>
          <w:rFonts w:ascii="Arial" w:eastAsia="Times New Roman" w:hAnsi="Arial" w:cs="Arial"/>
          <w:color w:val="000000"/>
          <w:sz w:val="21"/>
          <w:szCs w:val="21"/>
          <w:vertAlign w:val="superscript"/>
          <w:lang w:eastAsia="ru-RU"/>
        </w:rPr>
        <w:t>Мет</w:t>
      </w:r>
      <w:r w:rsidRPr="00244630">
        <w:rPr>
          <w:rFonts w:ascii="Arial" w:eastAsia="Times New Roman" w:hAnsi="Arial" w:cs="Arial"/>
          <w:color w:val="000000"/>
          <w:sz w:val="21"/>
          <w:szCs w:val="21"/>
          <w:lang w:eastAsia="ru-RU"/>
        </w:rPr>
        <w:t>. Инициирующий комплекс находит мРНК и присоединяется к ней в точке инициации (начала) биосинтеза белка: в большинстве случаев это</w:t>
      </w:r>
      <w:r w:rsidRPr="00244630">
        <w:rPr>
          <w:rFonts w:ascii="Arial" w:eastAsia="Times New Roman" w:hAnsi="Arial" w:cs="Arial"/>
          <w:b/>
          <w:bCs/>
          <w:i/>
          <w:iCs/>
          <w:color w:val="000000"/>
          <w:sz w:val="21"/>
          <w:szCs w:val="21"/>
          <w:lang w:eastAsia="ru-RU"/>
        </w:rPr>
        <w:t>стартовый кодон</w:t>
      </w:r>
      <w:r w:rsidRPr="00244630">
        <w:rPr>
          <w:rFonts w:ascii="Arial" w:eastAsia="Times New Roman" w:hAnsi="Arial" w:cs="Arial"/>
          <w:b/>
          <w:bCs/>
          <w:color w:val="000000"/>
          <w:sz w:val="21"/>
          <w:szCs w:val="21"/>
          <w:lang w:eastAsia="ru-RU"/>
        </w:rPr>
        <w:t xml:space="preserve"> АУГ</w:t>
      </w:r>
      <w:r w:rsidRPr="00244630">
        <w:rPr>
          <w:rFonts w:ascii="Arial" w:eastAsia="Times New Roman" w:hAnsi="Arial" w:cs="Arial"/>
          <w:color w:val="000000"/>
          <w:sz w:val="21"/>
          <w:szCs w:val="21"/>
          <w:lang w:eastAsia="ru-RU"/>
        </w:rPr>
        <w:t>. Между стартовым кодоном мРНК и антикодоном метиониновой тРНК происходит кодонзависимое связывание с образованием водородных связей. Затем происходит присоединение большой субъединицы рибосомы.</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При объединении субъединиц образуется целостная рибосома, которая несет два активных центра (сайта): </w:t>
      </w:r>
      <w:r w:rsidRPr="00244630">
        <w:rPr>
          <w:rFonts w:ascii="Arial" w:eastAsia="Times New Roman" w:hAnsi="Arial" w:cs="Arial"/>
          <w:b/>
          <w:bCs/>
          <w:i/>
          <w:iCs/>
          <w:color w:val="000000"/>
          <w:sz w:val="21"/>
          <w:szCs w:val="21"/>
          <w:lang w:eastAsia="ru-RU"/>
        </w:rPr>
        <w:t>А</w:t>
      </w:r>
      <w:r w:rsidRPr="00244630">
        <w:rPr>
          <w:rFonts w:ascii="Arial" w:eastAsia="Times New Roman" w:hAnsi="Arial" w:cs="Arial"/>
          <w:color w:val="000000"/>
          <w:sz w:val="21"/>
          <w:szCs w:val="21"/>
          <w:lang w:eastAsia="ru-RU"/>
        </w:rPr>
        <w:t>–участок (аминоацильный, служит для присоединения аминоацил-тРНК) и</w:t>
      </w:r>
      <w:r w:rsidRPr="00244630">
        <w:rPr>
          <w:rFonts w:ascii="Arial" w:eastAsia="Times New Roman" w:hAnsi="Arial" w:cs="Arial"/>
          <w:b/>
          <w:bCs/>
          <w:i/>
          <w:iCs/>
          <w:color w:val="000000"/>
          <w:sz w:val="21"/>
          <w:szCs w:val="21"/>
          <w:lang w:eastAsia="ru-RU"/>
        </w:rPr>
        <w:t>Р</w:t>
      </w:r>
      <w:r w:rsidRPr="00244630">
        <w:rPr>
          <w:rFonts w:ascii="Arial" w:eastAsia="Times New Roman" w:hAnsi="Arial" w:cs="Arial"/>
          <w:color w:val="000000"/>
          <w:sz w:val="21"/>
          <w:szCs w:val="21"/>
          <w:lang w:eastAsia="ru-RU"/>
        </w:rPr>
        <w:t>–участок (пептидилтрансферазный, служит для образования пептидной связи между аминокислотами).</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Первоначально Мет–тРНК</w:t>
      </w:r>
      <w:r w:rsidRPr="00244630">
        <w:rPr>
          <w:rFonts w:ascii="Arial" w:eastAsia="Times New Roman" w:hAnsi="Arial" w:cs="Arial"/>
          <w:color w:val="000000"/>
          <w:sz w:val="21"/>
          <w:szCs w:val="21"/>
          <w:vertAlign w:val="superscript"/>
          <w:lang w:eastAsia="ru-RU"/>
        </w:rPr>
        <w:t>Мет</w:t>
      </w:r>
      <w:r w:rsidRPr="00244630">
        <w:rPr>
          <w:rFonts w:ascii="Arial" w:eastAsia="Times New Roman" w:hAnsi="Arial" w:cs="Arial"/>
          <w:color w:val="000000"/>
          <w:sz w:val="21"/>
          <w:szCs w:val="21"/>
          <w:lang w:eastAsia="ru-RU"/>
        </w:rPr>
        <w:t>находится на</w:t>
      </w:r>
      <w:r w:rsidRPr="00244630">
        <w:rPr>
          <w:rFonts w:ascii="Arial" w:eastAsia="Times New Roman" w:hAnsi="Arial" w:cs="Arial"/>
          <w:b/>
          <w:bCs/>
          <w:i/>
          <w:iCs/>
          <w:color w:val="000000"/>
          <w:sz w:val="21"/>
          <w:szCs w:val="21"/>
          <w:lang w:eastAsia="ru-RU"/>
        </w:rPr>
        <w:t>А</w:t>
      </w:r>
      <w:r w:rsidRPr="00244630">
        <w:rPr>
          <w:rFonts w:ascii="Arial" w:eastAsia="Times New Roman" w:hAnsi="Arial" w:cs="Arial"/>
          <w:color w:val="000000"/>
          <w:sz w:val="21"/>
          <w:szCs w:val="21"/>
          <w:lang w:eastAsia="ru-RU"/>
        </w:rPr>
        <w:t>–участке, но затем перемещается на</w:t>
      </w:r>
      <w:r w:rsidRPr="00244630">
        <w:rPr>
          <w:rFonts w:ascii="Arial" w:eastAsia="Times New Roman" w:hAnsi="Arial" w:cs="Arial"/>
          <w:b/>
          <w:bCs/>
          <w:i/>
          <w:iCs/>
          <w:color w:val="000000"/>
          <w:sz w:val="21"/>
          <w:szCs w:val="21"/>
          <w:lang w:eastAsia="ru-RU"/>
        </w:rPr>
        <w:t>Р</w:t>
      </w:r>
      <w:r w:rsidRPr="00244630">
        <w:rPr>
          <w:rFonts w:ascii="Arial" w:eastAsia="Times New Roman" w:hAnsi="Arial" w:cs="Arial"/>
          <w:color w:val="000000"/>
          <w:sz w:val="21"/>
          <w:szCs w:val="21"/>
          <w:lang w:eastAsia="ru-RU"/>
        </w:rPr>
        <w:t>–участок. На освободившийся</w:t>
      </w:r>
      <w:r w:rsidRPr="00244630">
        <w:rPr>
          <w:rFonts w:ascii="Arial" w:eastAsia="Times New Roman" w:hAnsi="Arial" w:cs="Arial"/>
          <w:b/>
          <w:bCs/>
          <w:i/>
          <w:iCs/>
          <w:color w:val="000000"/>
          <w:sz w:val="21"/>
          <w:szCs w:val="21"/>
          <w:lang w:eastAsia="ru-RU"/>
        </w:rPr>
        <w:t>А</w:t>
      </w:r>
      <w:r w:rsidRPr="00244630">
        <w:rPr>
          <w:rFonts w:ascii="Arial" w:eastAsia="Times New Roman" w:hAnsi="Arial" w:cs="Arial"/>
          <w:color w:val="000000"/>
          <w:sz w:val="21"/>
          <w:szCs w:val="21"/>
          <w:lang w:eastAsia="ru-RU"/>
        </w:rPr>
        <w:t>–участок поступает аминоацил-тРНК с антикодоном, который комплементарен кодону мРНК, следующему за кодоном АУГ. В нашем примере это Гли–тРНК</w:t>
      </w:r>
      <w:r w:rsidRPr="00244630">
        <w:rPr>
          <w:rFonts w:ascii="Arial" w:eastAsia="Times New Roman" w:hAnsi="Arial" w:cs="Arial"/>
          <w:color w:val="000000"/>
          <w:sz w:val="21"/>
          <w:szCs w:val="21"/>
          <w:vertAlign w:val="superscript"/>
          <w:lang w:eastAsia="ru-RU"/>
        </w:rPr>
        <w:t>Гли</w:t>
      </w:r>
      <w:r w:rsidRPr="00244630">
        <w:rPr>
          <w:rFonts w:ascii="Arial" w:eastAsia="Times New Roman" w:hAnsi="Arial" w:cs="Arial"/>
          <w:color w:val="000000"/>
          <w:sz w:val="21"/>
          <w:szCs w:val="21"/>
          <w:lang w:eastAsia="ru-RU"/>
        </w:rPr>
        <w:t>с антикодоном ЦЦГ, который комплементарен кодону ГГЦ. В результате кодонзависимого связывания между кодоном мРНК и антикодоном аминоацил-тРНК образуются водородные связи.</w:t>
      </w:r>
      <w:r w:rsidRPr="00244630">
        <w:rPr>
          <w:rFonts w:ascii="Arial" w:eastAsia="Times New Roman" w:hAnsi="Arial" w:cs="Arial"/>
          <w:b/>
          <w:bCs/>
          <w:color w:val="000000"/>
          <w:sz w:val="21"/>
          <w:szCs w:val="21"/>
          <w:lang w:eastAsia="ru-RU"/>
        </w:rPr>
        <w:t>Таким образом, на рибосоме рядом оказываются две аминокислоты, между которыми образуется пептидная связь</w:t>
      </w:r>
      <w:r w:rsidRPr="00244630">
        <w:rPr>
          <w:rFonts w:ascii="Arial" w:eastAsia="Times New Roman" w:hAnsi="Arial" w:cs="Arial"/>
          <w:color w:val="000000"/>
          <w:sz w:val="21"/>
          <w:szCs w:val="21"/>
          <w:lang w:eastAsia="ru-RU"/>
        </w:rPr>
        <w:t>. Ковалентная связь между первой аминокислотой (метионином) и её тРНК</w:t>
      </w:r>
      <w:r w:rsidRPr="00244630">
        <w:rPr>
          <w:rFonts w:ascii="Arial" w:eastAsia="Times New Roman" w:hAnsi="Arial" w:cs="Arial"/>
          <w:b/>
          <w:bCs/>
          <w:i/>
          <w:iCs/>
          <w:color w:val="000000"/>
          <w:sz w:val="21"/>
          <w:szCs w:val="21"/>
          <w:lang w:eastAsia="ru-RU"/>
        </w:rPr>
        <w:t>разрывается.</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После образования пептидной связи между двумя первыми аминокислотами рибосома сдвигается на один триплет. В результате происходит транслокация (перемещение) инициаторной метиониновой тРНК</w:t>
      </w:r>
      <w:r w:rsidRPr="00244630">
        <w:rPr>
          <w:rFonts w:ascii="Arial" w:eastAsia="Times New Roman" w:hAnsi="Arial" w:cs="Arial"/>
          <w:color w:val="000000"/>
          <w:sz w:val="21"/>
          <w:szCs w:val="21"/>
          <w:vertAlign w:val="superscript"/>
          <w:lang w:eastAsia="ru-RU"/>
        </w:rPr>
        <w:t>Мет</w:t>
      </w:r>
      <w:r w:rsidRPr="00244630">
        <w:rPr>
          <w:rFonts w:ascii="Arial" w:eastAsia="Times New Roman" w:hAnsi="Arial" w:cs="Arial"/>
          <w:color w:val="000000"/>
          <w:sz w:val="21"/>
          <w:szCs w:val="21"/>
          <w:lang w:eastAsia="ru-RU"/>
        </w:rPr>
        <w:t>за пределы рибосомы. Водородная связь между стартовым кодоном и антикодоном инициаторной тРНК разрывается. В результате свободная тРНК</w:t>
      </w:r>
      <w:r w:rsidRPr="00244630">
        <w:rPr>
          <w:rFonts w:ascii="Arial" w:eastAsia="Times New Roman" w:hAnsi="Arial" w:cs="Arial"/>
          <w:color w:val="000000"/>
          <w:sz w:val="21"/>
          <w:szCs w:val="21"/>
          <w:vertAlign w:val="superscript"/>
          <w:lang w:eastAsia="ru-RU"/>
        </w:rPr>
        <w:t>Мет</w:t>
      </w:r>
      <w:r w:rsidRPr="00244630">
        <w:rPr>
          <w:rFonts w:ascii="Arial" w:eastAsia="Times New Roman" w:hAnsi="Arial" w:cs="Arial"/>
          <w:color w:val="000000"/>
          <w:sz w:val="21"/>
          <w:szCs w:val="21"/>
          <w:lang w:eastAsia="ru-RU"/>
        </w:rPr>
        <w:t>отщепляется и уходит на поиск своей аминокислоты. Вторая тРНК вместе с аминокислотой (в нашем примере Гли–тРНК</w:t>
      </w:r>
      <w:r w:rsidRPr="00244630">
        <w:rPr>
          <w:rFonts w:ascii="Arial" w:eastAsia="Times New Roman" w:hAnsi="Arial" w:cs="Arial"/>
          <w:color w:val="000000"/>
          <w:sz w:val="21"/>
          <w:szCs w:val="21"/>
          <w:vertAlign w:val="superscript"/>
          <w:lang w:eastAsia="ru-RU"/>
        </w:rPr>
        <w:t>Гли</w:t>
      </w:r>
      <w:r w:rsidRPr="00244630">
        <w:rPr>
          <w:rFonts w:ascii="Arial" w:eastAsia="Times New Roman" w:hAnsi="Arial" w:cs="Arial"/>
          <w:color w:val="000000"/>
          <w:sz w:val="21"/>
          <w:szCs w:val="21"/>
          <w:lang w:eastAsia="ru-RU"/>
        </w:rPr>
        <w:t>) в результате транслокации оказывается на</w:t>
      </w:r>
      <w:r w:rsidRPr="00244630">
        <w:rPr>
          <w:rFonts w:ascii="Arial" w:eastAsia="Times New Roman" w:hAnsi="Arial" w:cs="Arial"/>
          <w:b/>
          <w:bCs/>
          <w:i/>
          <w:iCs/>
          <w:color w:val="000000"/>
          <w:sz w:val="21"/>
          <w:szCs w:val="21"/>
          <w:lang w:eastAsia="ru-RU"/>
        </w:rPr>
        <w:t>Р</w:t>
      </w:r>
      <w:r w:rsidRPr="00244630">
        <w:rPr>
          <w:rFonts w:ascii="Arial" w:eastAsia="Times New Roman" w:hAnsi="Arial" w:cs="Arial"/>
          <w:color w:val="000000"/>
          <w:sz w:val="21"/>
          <w:szCs w:val="21"/>
          <w:lang w:eastAsia="ru-RU"/>
        </w:rPr>
        <w:t>–участке, а</w:t>
      </w:r>
      <w:r w:rsidRPr="00244630">
        <w:rPr>
          <w:rFonts w:ascii="Arial" w:eastAsia="Times New Roman" w:hAnsi="Arial" w:cs="Arial"/>
          <w:b/>
          <w:bCs/>
          <w:i/>
          <w:iCs/>
          <w:color w:val="000000"/>
          <w:sz w:val="21"/>
          <w:szCs w:val="21"/>
          <w:lang w:eastAsia="ru-RU"/>
        </w:rPr>
        <w:t>А</w:t>
      </w:r>
      <w:r w:rsidRPr="00244630">
        <w:rPr>
          <w:rFonts w:ascii="Arial" w:eastAsia="Times New Roman" w:hAnsi="Arial" w:cs="Arial"/>
          <w:color w:val="000000"/>
          <w:sz w:val="21"/>
          <w:szCs w:val="21"/>
          <w:lang w:eastAsia="ru-RU"/>
        </w:rPr>
        <w:t>–участок освобождается.</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i/>
          <w:iCs/>
          <w:color w:val="000000"/>
          <w:sz w:val="21"/>
          <w:szCs w:val="21"/>
          <w:lang w:eastAsia="ru-RU"/>
        </w:rPr>
        <w:t>Элонгация</w:t>
      </w:r>
      <w:r w:rsidRPr="00244630">
        <w:rPr>
          <w:rFonts w:ascii="Arial" w:eastAsia="Times New Roman" w:hAnsi="Arial" w:cs="Arial"/>
          <w:color w:val="000000"/>
          <w:sz w:val="21"/>
          <w:szCs w:val="21"/>
          <w:lang w:eastAsia="ru-RU"/>
        </w:rPr>
        <w:t>. Сущность элонгации заключается в присоединении последующих аминокислот, то есть в наращивании полипептидной цепи. Рабочий цикл рибосомы в процессе элонгации состоит из трех шагов: кодонзависимого связывания мРНК и аминоацил-тРНК на</w:t>
      </w:r>
      <w:r w:rsidRPr="00244630">
        <w:rPr>
          <w:rFonts w:ascii="Arial" w:eastAsia="Times New Roman" w:hAnsi="Arial" w:cs="Arial"/>
          <w:b/>
          <w:bCs/>
          <w:i/>
          <w:iCs/>
          <w:color w:val="000000"/>
          <w:sz w:val="21"/>
          <w:szCs w:val="21"/>
          <w:lang w:eastAsia="ru-RU"/>
        </w:rPr>
        <w:t>А</w:t>
      </w:r>
      <w:r w:rsidRPr="00244630">
        <w:rPr>
          <w:rFonts w:ascii="Arial" w:eastAsia="Times New Roman" w:hAnsi="Arial" w:cs="Arial"/>
          <w:color w:val="000000"/>
          <w:sz w:val="21"/>
          <w:szCs w:val="21"/>
          <w:lang w:eastAsia="ru-RU"/>
        </w:rPr>
        <w:t xml:space="preserve">–участке, </w:t>
      </w:r>
      <w:r w:rsidRPr="00244630">
        <w:rPr>
          <w:rFonts w:ascii="Arial" w:eastAsia="Times New Roman" w:hAnsi="Arial" w:cs="Arial"/>
          <w:color w:val="000000"/>
          <w:sz w:val="21"/>
          <w:szCs w:val="21"/>
          <w:lang w:eastAsia="ru-RU"/>
        </w:rPr>
        <w:lastRenderedPageBreak/>
        <w:t>образования пептидной связи между аминокислотой и растущей полипептидной цепью и транслокации с освобождением</w:t>
      </w:r>
      <w:r w:rsidRPr="00244630">
        <w:rPr>
          <w:rFonts w:ascii="Arial" w:eastAsia="Times New Roman" w:hAnsi="Arial" w:cs="Arial"/>
          <w:b/>
          <w:bCs/>
          <w:i/>
          <w:iCs/>
          <w:color w:val="000000"/>
          <w:sz w:val="21"/>
          <w:szCs w:val="21"/>
          <w:lang w:eastAsia="ru-RU"/>
        </w:rPr>
        <w:t>А</w:t>
      </w:r>
      <w:r w:rsidRPr="00244630">
        <w:rPr>
          <w:rFonts w:ascii="Arial" w:eastAsia="Times New Roman" w:hAnsi="Arial" w:cs="Arial"/>
          <w:color w:val="000000"/>
          <w:sz w:val="21"/>
          <w:szCs w:val="21"/>
          <w:lang w:eastAsia="ru-RU"/>
        </w:rPr>
        <w:t>–участка.</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На освободившийся </w:t>
      </w:r>
      <w:r w:rsidRPr="00244630">
        <w:rPr>
          <w:rFonts w:ascii="Arial" w:eastAsia="Times New Roman" w:hAnsi="Arial" w:cs="Arial"/>
          <w:b/>
          <w:bCs/>
          <w:i/>
          <w:iCs/>
          <w:color w:val="000000"/>
          <w:sz w:val="21"/>
          <w:szCs w:val="21"/>
          <w:lang w:eastAsia="ru-RU"/>
        </w:rPr>
        <w:t>А</w:t>
      </w:r>
      <w:r w:rsidRPr="00244630">
        <w:rPr>
          <w:rFonts w:ascii="Arial" w:eastAsia="Times New Roman" w:hAnsi="Arial" w:cs="Arial"/>
          <w:color w:val="000000"/>
          <w:sz w:val="21"/>
          <w:szCs w:val="21"/>
          <w:lang w:eastAsia="ru-RU"/>
        </w:rPr>
        <w:t>–участок поступает аминоацил-тРНК с антикодоном, соответствующим следующему кодону мРНК (в нашем примере это Тир–тРНК</w:t>
      </w:r>
      <w:r w:rsidRPr="00244630">
        <w:rPr>
          <w:rFonts w:ascii="Arial" w:eastAsia="Times New Roman" w:hAnsi="Arial" w:cs="Arial"/>
          <w:color w:val="000000"/>
          <w:sz w:val="21"/>
          <w:szCs w:val="21"/>
          <w:vertAlign w:val="superscript"/>
          <w:lang w:eastAsia="ru-RU"/>
        </w:rPr>
        <w:t>Тир</w:t>
      </w:r>
      <w:r w:rsidRPr="00244630">
        <w:rPr>
          <w:rFonts w:ascii="Arial" w:eastAsia="Times New Roman" w:hAnsi="Arial" w:cs="Arial"/>
          <w:color w:val="000000"/>
          <w:sz w:val="21"/>
          <w:szCs w:val="21"/>
          <w:lang w:eastAsia="ru-RU"/>
        </w:rPr>
        <w:t>с антикодоном АУА, который комплементарен кодону УАУ).</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На рибосоме рядом оказываются две аминокислоты, между которыми образуется пептидная связь. Связь между предыдущей аминокислотой и её тРНК (в нашем примере между глицином и тРНК</w:t>
      </w:r>
      <w:r w:rsidRPr="00244630">
        <w:rPr>
          <w:rFonts w:ascii="Arial" w:eastAsia="Times New Roman" w:hAnsi="Arial" w:cs="Arial"/>
          <w:color w:val="000000"/>
          <w:sz w:val="21"/>
          <w:szCs w:val="21"/>
          <w:vertAlign w:val="superscript"/>
          <w:lang w:eastAsia="ru-RU"/>
        </w:rPr>
        <w:t>Гли</w:t>
      </w:r>
      <w:r w:rsidRPr="00244630">
        <w:rPr>
          <w:rFonts w:ascii="Arial" w:eastAsia="Times New Roman" w:hAnsi="Arial" w:cs="Arial"/>
          <w:color w:val="000000"/>
          <w:sz w:val="21"/>
          <w:szCs w:val="21"/>
          <w:lang w:eastAsia="ru-RU"/>
        </w:rPr>
        <w:t>) разрывается.</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Затем рибосома смещается еще на один триплет, и в результате транслокации тРНК, которая была на </w:t>
      </w:r>
      <w:r w:rsidRPr="00244630">
        <w:rPr>
          <w:rFonts w:ascii="Arial" w:eastAsia="Times New Roman" w:hAnsi="Arial" w:cs="Arial"/>
          <w:b/>
          <w:bCs/>
          <w:i/>
          <w:iCs/>
          <w:color w:val="000000"/>
          <w:sz w:val="21"/>
          <w:szCs w:val="21"/>
          <w:lang w:eastAsia="ru-RU"/>
        </w:rPr>
        <w:t>Р</w:t>
      </w:r>
      <w:r w:rsidRPr="00244630">
        <w:rPr>
          <w:rFonts w:ascii="Arial" w:eastAsia="Times New Roman" w:hAnsi="Arial" w:cs="Arial"/>
          <w:color w:val="000000"/>
          <w:sz w:val="21"/>
          <w:szCs w:val="21"/>
          <w:lang w:eastAsia="ru-RU"/>
        </w:rPr>
        <w:t>–участке (в нашем примере тРНК</w:t>
      </w:r>
      <w:r w:rsidRPr="00244630">
        <w:rPr>
          <w:rFonts w:ascii="Arial" w:eastAsia="Times New Roman" w:hAnsi="Arial" w:cs="Arial"/>
          <w:color w:val="000000"/>
          <w:sz w:val="21"/>
          <w:szCs w:val="21"/>
          <w:vertAlign w:val="superscript"/>
          <w:lang w:eastAsia="ru-RU"/>
        </w:rPr>
        <w:t>Гли</w:t>
      </w:r>
      <w:r w:rsidRPr="00244630">
        <w:rPr>
          <w:rFonts w:ascii="Arial" w:eastAsia="Times New Roman" w:hAnsi="Arial" w:cs="Arial"/>
          <w:color w:val="000000"/>
          <w:sz w:val="21"/>
          <w:szCs w:val="21"/>
          <w:lang w:eastAsia="ru-RU"/>
        </w:rPr>
        <w:t>), оказывается за пределами рибосомы и отщепляется от мРНК.</w:t>
      </w:r>
      <w:r w:rsidRPr="00244630">
        <w:rPr>
          <w:rFonts w:ascii="Arial" w:eastAsia="Times New Roman" w:hAnsi="Arial" w:cs="Arial"/>
          <w:b/>
          <w:bCs/>
          <w:i/>
          <w:iCs/>
          <w:color w:val="000000"/>
          <w:sz w:val="21"/>
          <w:szCs w:val="21"/>
          <w:lang w:eastAsia="ru-RU"/>
        </w:rPr>
        <w:t>А</w:t>
      </w:r>
      <w:r w:rsidRPr="00244630">
        <w:rPr>
          <w:rFonts w:ascii="Arial" w:eastAsia="Times New Roman" w:hAnsi="Arial" w:cs="Arial"/>
          <w:color w:val="000000"/>
          <w:sz w:val="21"/>
          <w:szCs w:val="21"/>
          <w:lang w:eastAsia="ru-RU"/>
        </w:rPr>
        <w:t>–участок освобождается, и рабочий цикл рибосомы начинается сначала.</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i/>
          <w:iCs/>
          <w:color w:val="000000"/>
          <w:sz w:val="21"/>
          <w:szCs w:val="21"/>
          <w:lang w:eastAsia="ru-RU"/>
        </w:rPr>
        <w:t>Терминация</w:t>
      </w:r>
      <w:r w:rsidRPr="00244630">
        <w:rPr>
          <w:rFonts w:ascii="Arial" w:eastAsia="Times New Roman" w:hAnsi="Arial" w:cs="Arial"/>
          <w:color w:val="000000"/>
          <w:sz w:val="21"/>
          <w:szCs w:val="21"/>
          <w:lang w:eastAsia="ru-RU"/>
        </w:rPr>
        <w:t>. Сущность терминации заключается</w:t>
      </w:r>
      <w:r w:rsidRPr="00244630">
        <w:rPr>
          <w:rFonts w:ascii="Arial" w:eastAsia="Times New Roman" w:hAnsi="Arial" w:cs="Arial"/>
          <w:b/>
          <w:bCs/>
          <w:i/>
          <w:iCs/>
          <w:color w:val="000000"/>
          <w:sz w:val="21"/>
          <w:szCs w:val="21"/>
          <w:lang w:eastAsia="ru-RU"/>
        </w:rPr>
        <w:t>в окончании синтеза полипептидной цепи.</w:t>
      </w:r>
      <w:r w:rsidRPr="00244630">
        <w:rPr>
          <w:rFonts w:ascii="Arial" w:eastAsia="Times New Roman" w:hAnsi="Arial" w:cs="Arial"/>
          <w:color w:val="000000"/>
          <w:sz w:val="21"/>
          <w:szCs w:val="21"/>
          <w:lang w:eastAsia="ru-RU"/>
        </w:rPr>
        <w:t>Рибосома под воздействием определенных белков вновь разделяется на</w:t>
      </w:r>
      <w:r w:rsidRPr="00244630">
        <w:rPr>
          <w:rFonts w:ascii="Arial" w:eastAsia="Times New Roman" w:hAnsi="Arial" w:cs="Arial"/>
          <w:b/>
          <w:bCs/>
          <w:color w:val="000000"/>
          <w:sz w:val="21"/>
          <w:szCs w:val="21"/>
          <w:lang w:eastAsia="ru-RU"/>
        </w:rPr>
        <w:t>субъединицы</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В конце концов, рибосома достигает такого кодона мРНК, которому не соответствует ни одна тРНК (и ни одна аминокислота). Существует три таких нонсенс–кодона: УАА («охра»), УАГ («янтарь»), УГА («опал»). На этих кодонах мРНК рабочий цикл рибосомы прерывается, и наращивание полипептида прекращается.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Модификация белков</w:t>
      </w:r>
      <w:r w:rsidRPr="00244630">
        <w:rPr>
          <w:rFonts w:ascii="Arial" w:eastAsia="Times New Roman" w:hAnsi="Arial" w:cs="Arial"/>
          <w:color w:val="000000"/>
          <w:sz w:val="21"/>
          <w:szCs w:val="21"/>
          <w:lang w:eastAsia="ru-RU"/>
        </w:rPr>
        <w:t>. Как правило, синтезированный полипептид подвергается дальнейшим химическим превращениям. Исходная молекула может разрезаться на отдельные фрагменты; затем одни фрагменты сшиваются, другие гидролизуются до аминокислот. Простые белки могут соединяться с самыми разнообразными веществами, образуя гликопротеины, липопротеины, металлопротеины, хромопротеины и другие сложные белки. Кроме того, аминокислоты уже в составе полипептида могут подвергаться химическим превращениям. Например, аминокислота</w:t>
      </w:r>
      <w:r w:rsidRPr="00244630">
        <w:rPr>
          <w:rFonts w:ascii="Arial" w:eastAsia="Times New Roman" w:hAnsi="Arial" w:cs="Arial"/>
          <w:b/>
          <w:bCs/>
          <w:i/>
          <w:iCs/>
          <w:color w:val="000000"/>
          <w:sz w:val="21"/>
          <w:szCs w:val="21"/>
          <w:lang w:eastAsia="ru-RU"/>
        </w:rPr>
        <w:t>пролин</w:t>
      </w:r>
      <w:r w:rsidRPr="00244630">
        <w:rPr>
          <w:rFonts w:ascii="Arial" w:eastAsia="Times New Roman" w:hAnsi="Arial" w:cs="Arial"/>
          <w:b/>
          <w:bCs/>
          <w:color w:val="000000"/>
          <w:sz w:val="21"/>
          <w:szCs w:val="21"/>
          <w:lang w:eastAsia="ru-RU"/>
        </w:rPr>
        <w:t>,</w:t>
      </w:r>
      <w:r w:rsidRPr="00244630">
        <w:rPr>
          <w:rFonts w:ascii="Arial" w:eastAsia="Times New Roman" w:hAnsi="Arial" w:cs="Arial"/>
          <w:color w:val="000000"/>
          <w:sz w:val="21"/>
          <w:szCs w:val="21"/>
          <w:lang w:eastAsia="ru-RU"/>
        </w:rPr>
        <w:t>входящая в состав белка</w:t>
      </w:r>
      <w:r w:rsidRPr="00244630">
        <w:rPr>
          <w:rFonts w:ascii="Arial" w:eastAsia="Times New Roman" w:hAnsi="Arial" w:cs="Arial"/>
          <w:b/>
          <w:bCs/>
          <w:i/>
          <w:iCs/>
          <w:color w:val="000000"/>
          <w:sz w:val="21"/>
          <w:szCs w:val="21"/>
          <w:lang w:eastAsia="ru-RU"/>
        </w:rPr>
        <w:t>проколлагена</w:t>
      </w:r>
      <w:r w:rsidRPr="00244630">
        <w:rPr>
          <w:rFonts w:ascii="Arial" w:eastAsia="Times New Roman" w:hAnsi="Arial" w:cs="Arial"/>
          <w:color w:val="000000"/>
          <w:sz w:val="21"/>
          <w:szCs w:val="21"/>
          <w:lang w:eastAsia="ru-RU"/>
        </w:rPr>
        <w:t>, окисляется до</w:t>
      </w:r>
      <w:r w:rsidRPr="00244630">
        <w:rPr>
          <w:rFonts w:ascii="Arial" w:eastAsia="Times New Roman" w:hAnsi="Arial" w:cs="Arial"/>
          <w:b/>
          <w:bCs/>
          <w:i/>
          <w:iCs/>
          <w:color w:val="000000"/>
          <w:sz w:val="21"/>
          <w:szCs w:val="21"/>
          <w:lang w:eastAsia="ru-RU"/>
        </w:rPr>
        <w:t>гидроксипролина</w:t>
      </w:r>
      <w:r w:rsidRPr="00244630">
        <w:rPr>
          <w:rFonts w:ascii="Arial" w:eastAsia="Times New Roman" w:hAnsi="Arial" w:cs="Arial"/>
          <w:b/>
          <w:bCs/>
          <w:color w:val="000000"/>
          <w:sz w:val="21"/>
          <w:szCs w:val="21"/>
          <w:lang w:eastAsia="ru-RU"/>
        </w:rPr>
        <w:t>.</w:t>
      </w:r>
      <w:r w:rsidRPr="00244630">
        <w:rPr>
          <w:rFonts w:ascii="Arial" w:eastAsia="Times New Roman" w:hAnsi="Arial" w:cs="Arial"/>
          <w:color w:val="000000"/>
          <w:sz w:val="21"/>
          <w:szCs w:val="21"/>
          <w:lang w:eastAsia="ru-RU"/>
        </w:rPr>
        <w:t>В результате из</w:t>
      </w:r>
      <w:r w:rsidRPr="00244630">
        <w:rPr>
          <w:rFonts w:ascii="Arial" w:eastAsia="Times New Roman" w:hAnsi="Arial" w:cs="Arial"/>
          <w:i/>
          <w:iCs/>
          <w:color w:val="000000"/>
          <w:sz w:val="21"/>
          <w:szCs w:val="21"/>
          <w:lang w:eastAsia="ru-RU"/>
        </w:rPr>
        <w:t>проколлагена</w:t>
      </w:r>
      <w:r w:rsidRPr="00244630">
        <w:rPr>
          <w:rFonts w:ascii="Arial" w:eastAsia="Times New Roman" w:hAnsi="Arial" w:cs="Arial"/>
          <w:color w:val="000000"/>
          <w:sz w:val="21"/>
          <w:szCs w:val="21"/>
          <w:lang w:eastAsia="ru-RU"/>
        </w:rPr>
        <w:t>образуется</w:t>
      </w:r>
      <w:r w:rsidRPr="00244630">
        <w:rPr>
          <w:rFonts w:ascii="Arial" w:eastAsia="Times New Roman" w:hAnsi="Arial" w:cs="Arial"/>
          <w:i/>
          <w:iCs/>
          <w:color w:val="000000"/>
          <w:sz w:val="21"/>
          <w:szCs w:val="21"/>
          <w:lang w:eastAsia="ru-RU"/>
        </w:rPr>
        <w:t>коллаген</w:t>
      </w:r>
      <w:r w:rsidRPr="00244630">
        <w:rPr>
          <w:rFonts w:ascii="Arial" w:eastAsia="Times New Roman" w:hAnsi="Arial" w:cs="Arial"/>
          <w:color w:val="000000"/>
          <w:sz w:val="21"/>
          <w:szCs w:val="21"/>
          <w:lang w:eastAsia="ru-RU"/>
        </w:rPr>
        <w:t>– основной белковый компонент соединительной ткани. Реакции модификации белков называются</w:t>
      </w:r>
      <w:r w:rsidRPr="00244630">
        <w:rPr>
          <w:rFonts w:ascii="Arial" w:eastAsia="Times New Roman" w:hAnsi="Arial" w:cs="Arial"/>
          <w:i/>
          <w:iCs/>
          <w:color w:val="000000"/>
          <w:sz w:val="21"/>
          <w:szCs w:val="21"/>
          <w:lang w:eastAsia="ru-RU"/>
        </w:rPr>
        <w:t>ступенчатыми</w:t>
      </w:r>
      <w:r w:rsidRPr="00244630">
        <w:rPr>
          <w:rFonts w:ascii="Arial" w:eastAsia="Times New Roman" w:hAnsi="Arial" w:cs="Arial"/>
          <w:color w:val="000000"/>
          <w:sz w:val="21"/>
          <w:szCs w:val="21"/>
          <w:lang w:eastAsia="ru-RU"/>
        </w:rPr>
        <w:t>(они не являются реакциями матричного типа).</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 xml:space="preserve">Энергетика биосинтеза белков </w:t>
      </w:r>
      <w:r w:rsidRPr="00244630">
        <w:rPr>
          <w:rFonts w:ascii="Arial" w:eastAsia="Times New Roman" w:hAnsi="Arial" w:cs="Arial"/>
          <w:color w:val="000000"/>
          <w:sz w:val="21"/>
          <w:szCs w:val="21"/>
          <w:lang w:eastAsia="ru-RU"/>
        </w:rPr>
        <w:t>.</w:t>
      </w:r>
      <w:r w:rsidRPr="00244630">
        <w:rPr>
          <w:rFonts w:ascii="Arial" w:eastAsia="Times New Roman" w:hAnsi="Arial" w:cs="Arial"/>
          <w:b/>
          <w:bCs/>
          <w:i/>
          <w:iCs/>
          <w:color w:val="000000"/>
          <w:sz w:val="21"/>
          <w:szCs w:val="21"/>
          <w:lang w:eastAsia="ru-RU"/>
        </w:rPr>
        <w:t>Биосинтез белков – очень энергоемкий процесс</w:t>
      </w:r>
      <w:r w:rsidRPr="00244630">
        <w:rPr>
          <w:rFonts w:ascii="Arial" w:eastAsia="Times New Roman" w:hAnsi="Arial" w:cs="Arial"/>
          <w:color w:val="000000"/>
          <w:sz w:val="21"/>
          <w:szCs w:val="21"/>
          <w:lang w:eastAsia="ru-RU"/>
        </w:rPr>
        <w:t>. При аминоацилировании тРНК затрачивается энергия одной связи молекулы АТФ, при кодонзависимом связывании аминоацил-тРНК – энергия одной связи молекулы ГТФ, при перемещении рибосомы на один триплет – энергия одной связи еще одной молекулы ГТФ. В итоге на присоединение аминокислоты к полипептидной цепи затрачивается около 100 кДж/моль. При гидролизе же пептидной связи высвобождается лишь 2 кДж/моль. Таким образом, при биосинтезе большая часть энергии безвозвратно теряется (рассеивается в виде тепла).</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w:t>
      </w:r>
      <w:r w:rsidRPr="00244630">
        <w:rPr>
          <w:rFonts w:ascii="Arial" w:eastAsia="Times New Roman" w:hAnsi="Arial" w:cs="Arial"/>
          <w:b/>
          <w:bCs/>
          <w:color w:val="000000"/>
          <w:sz w:val="21"/>
          <w:szCs w:val="21"/>
          <w:lang w:eastAsia="ru-RU"/>
        </w:rPr>
        <w:t>Ген и его роль в биосинтезе белков</w:t>
      </w:r>
      <w:r w:rsidRPr="00244630">
        <w:rPr>
          <w:rFonts w:ascii="Arial" w:eastAsia="Times New Roman" w:hAnsi="Arial" w:cs="Arial"/>
          <w:color w:val="000000"/>
          <w:sz w:val="21"/>
          <w:szCs w:val="21"/>
          <w:lang w:eastAsia="ru-RU"/>
        </w:rPr>
        <w:t>. В ходе реакций матричного синтеза на основании генетического кода синтезируется полипептид с наследственно обусловленной структурой.</w:t>
      </w:r>
      <w:r w:rsidRPr="00244630">
        <w:rPr>
          <w:rFonts w:ascii="Arial" w:eastAsia="Times New Roman" w:hAnsi="Arial" w:cs="Arial"/>
          <w:b/>
          <w:bCs/>
          <w:i/>
          <w:iCs/>
          <w:color w:val="000000"/>
          <w:sz w:val="21"/>
          <w:szCs w:val="21"/>
          <w:lang w:eastAsia="ru-RU"/>
        </w:rPr>
        <w:t>Отрезок ДНК, содержащий информацию о структуре определенного полипептида, называется ген</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Отражение одних объектов с помощью других называется кодированием. Отражение структуры белков в виде триплетов </w:t>
      </w:r>
      <w:r w:rsidRPr="00244630">
        <w:rPr>
          <w:rFonts w:ascii="Arial" w:eastAsia="Times New Roman" w:hAnsi="Arial" w:cs="Arial"/>
          <w:b/>
          <w:bCs/>
          <w:color w:val="000000"/>
          <w:sz w:val="21"/>
          <w:szCs w:val="21"/>
          <w:lang w:eastAsia="ru-RU"/>
        </w:rPr>
        <w:t xml:space="preserve">ДНК называется </w:t>
      </w:r>
      <w:r w:rsidRPr="00244630">
        <w:rPr>
          <w:rFonts w:ascii="Arial" w:eastAsia="Times New Roman" w:hAnsi="Arial" w:cs="Arial"/>
          <w:b/>
          <w:bCs/>
          <w:i/>
          <w:iCs/>
          <w:color w:val="000000"/>
          <w:sz w:val="21"/>
          <w:szCs w:val="21"/>
          <w:lang w:eastAsia="ru-RU"/>
        </w:rPr>
        <w:t>кодом ДНК</w:t>
      </w:r>
      <w:r w:rsidRPr="00244630">
        <w:rPr>
          <w:rFonts w:ascii="Arial" w:eastAsia="Times New Roman" w:hAnsi="Arial" w:cs="Arial"/>
          <w:b/>
          <w:bCs/>
          <w:color w:val="000000"/>
          <w:sz w:val="21"/>
          <w:szCs w:val="21"/>
          <w:lang w:eastAsia="ru-RU"/>
        </w:rPr>
        <w:t xml:space="preserve">, или </w:t>
      </w:r>
      <w:r w:rsidRPr="00244630">
        <w:rPr>
          <w:rFonts w:ascii="Arial" w:eastAsia="Times New Roman" w:hAnsi="Arial" w:cs="Arial"/>
          <w:b/>
          <w:bCs/>
          <w:i/>
          <w:iCs/>
          <w:color w:val="000000"/>
          <w:sz w:val="21"/>
          <w:szCs w:val="21"/>
          <w:lang w:eastAsia="ru-RU"/>
        </w:rPr>
        <w:t>генетическим кодом</w:t>
      </w:r>
      <w:r w:rsidRPr="00244630">
        <w:rPr>
          <w:rFonts w:ascii="Arial" w:eastAsia="Times New Roman" w:hAnsi="Arial" w:cs="Arial"/>
          <w:b/>
          <w:bCs/>
          <w:color w:val="000000"/>
          <w:sz w:val="21"/>
          <w:szCs w:val="21"/>
          <w:lang w:eastAsia="ru-RU"/>
        </w:rPr>
        <w:t>.</w:t>
      </w:r>
      <w:r w:rsidRPr="00244630">
        <w:rPr>
          <w:rFonts w:ascii="Arial" w:eastAsia="Times New Roman" w:hAnsi="Arial" w:cs="Arial"/>
          <w:color w:val="000000"/>
          <w:sz w:val="21"/>
          <w:szCs w:val="21"/>
          <w:lang w:eastAsia="ru-RU"/>
        </w:rPr>
        <w:t>Благодаря генетическому коду устанавливается однозначное соответствие между нуклеотидными последовательностями нуклеиновых кислот и аминокислотами, входящими в состав белков.</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Общие свойства генетического кода</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lastRenderedPageBreak/>
        <w:t>1</w:t>
      </w:r>
      <w:r w:rsidRPr="00244630">
        <w:rPr>
          <w:rFonts w:ascii="Arial" w:eastAsia="Times New Roman" w:hAnsi="Arial" w:cs="Arial"/>
          <w:b/>
          <w:bCs/>
          <w:color w:val="000000"/>
          <w:sz w:val="21"/>
          <w:szCs w:val="21"/>
          <w:lang w:eastAsia="ru-RU"/>
        </w:rPr>
        <w:t>. Генетический код</w:t>
      </w:r>
      <w:r w:rsidRPr="00244630">
        <w:rPr>
          <w:rFonts w:ascii="Arial" w:eastAsia="Times New Roman" w:hAnsi="Arial" w:cs="Arial"/>
          <w:b/>
          <w:bCs/>
          <w:i/>
          <w:iCs/>
          <w:color w:val="000000"/>
          <w:sz w:val="21"/>
          <w:szCs w:val="21"/>
          <w:lang w:eastAsia="ru-RU"/>
        </w:rPr>
        <w:t>триплетен</w:t>
      </w:r>
      <w:r w:rsidRPr="00244630">
        <w:rPr>
          <w:rFonts w:ascii="Arial" w:eastAsia="Times New Roman" w:hAnsi="Arial" w:cs="Arial"/>
          <w:b/>
          <w:bCs/>
          <w:color w:val="000000"/>
          <w:sz w:val="21"/>
          <w:szCs w:val="21"/>
          <w:lang w:eastAsia="ru-RU"/>
        </w:rPr>
        <w:t>:</w:t>
      </w:r>
      <w:r w:rsidRPr="00244630">
        <w:rPr>
          <w:rFonts w:ascii="Arial" w:eastAsia="Times New Roman" w:hAnsi="Arial" w:cs="Arial"/>
          <w:color w:val="000000"/>
          <w:sz w:val="21"/>
          <w:szCs w:val="21"/>
          <w:lang w:eastAsia="ru-RU"/>
        </w:rPr>
        <w:t>каждая аминокислота кодируется триплетом нуклеотидов  ДНК и соответствующим триплетом иРНК. При этом кодоны ничем не отделены друг от друга (отсутствуют «запятые»).</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2. </w:t>
      </w:r>
      <w:r w:rsidRPr="00244630">
        <w:rPr>
          <w:rFonts w:ascii="Arial" w:eastAsia="Times New Roman" w:hAnsi="Arial" w:cs="Arial"/>
          <w:b/>
          <w:bCs/>
          <w:color w:val="000000"/>
          <w:sz w:val="21"/>
          <w:szCs w:val="21"/>
          <w:lang w:eastAsia="ru-RU"/>
        </w:rPr>
        <w:t xml:space="preserve">Генетический код является </w:t>
      </w:r>
      <w:r w:rsidRPr="00244630">
        <w:rPr>
          <w:rFonts w:ascii="Arial" w:eastAsia="Times New Roman" w:hAnsi="Arial" w:cs="Arial"/>
          <w:b/>
          <w:bCs/>
          <w:i/>
          <w:iCs/>
          <w:color w:val="000000"/>
          <w:sz w:val="21"/>
          <w:szCs w:val="21"/>
          <w:lang w:eastAsia="ru-RU"/>
        </w:rPr>
        <w:t>избыточным</w:t>
      </w:r>
      <w:r w:rsidRPr="00244630">
        <w:rPr>
          <w:rFonts w:ascii="Arial" w:eastAsia="Times New Roman" w:hAnsi="Arial" w:cs="Arial"/>
          <w:b/>
          <w:bCs/>
          <w:color w:val="000000"/>
          <w:sz w:val="21"/>
          <w:szCs w:val="21"/>
          <w:lang w:eastAsia="ru-RU"/>
        </w:rPr>
        <w:t xml:space="preserve"> (</w:t>
      </w:r>
      <w:r w:rsidRPr="00244630">
        <w:rPr>
          <w:rFonts w:ascii="Arial" w:eastAsia="Times New Roman" w:hAnsi="Arial" w:cs="Arial"/>
          <w:b/>
          <w:bCs/>
          <w:i/>
          <w:iCs/>
          <w:color w:val="000000"/>
          <w:sz w:val="21"/>
          <w:szCs w:val="21"/>
          <w:lang w:eastAsia="ru-RU"/>
        </w:rPr>
        <w:t>вырожденным</w:t>
      </w:r>
      <w:r w:rsidRPr="00244630">
        <w:rPr>
          <w:rFonts w:ascii="Arial" w:eastAsia="Times New Roman" w:hAnsi="Arial" w:cs="Arial"/>
          <w:color w:val="000000"/>
          <w:sz w:val="21"/>
          <w:szCs w:val="21"/>
          <w:lang w:eastAsia="ru-RU"/>
        </w:rPr>
        <w:t>): почти все аминокислоты могут кодироваться разными кодонами. Только двум аминокислотам соответствует по одному кодону: метионину (АУГ) и триптофану (УГГ). Зато лейцину, серину и аргинину соответствует по 6 разных кодонов.</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3. </w:t>
      </w:r>
      <w:r w:rsidRPr="00244630">
        <w:rPr>
          <w:rFonts w:ascii="Arial" w:eastAsia="Times New Roman" w:hAnsi="Arial" w:cs="Arial"/>
          <w:b/>
          <w:bCs/>
          <w:color w:val="000000"/>
          <w:sz w:val="21"/>
          <w:szCs w:val="21"/>
          <w:lang w:eastAsia="ru-RU"/>
        </w:rPr>
        <w:t xml:space="preserve">Генетический код является </w:t>
      </w:r>
      <w:r w:rsidRPr="00244630">
        <w:rPr>
          <w:rFonts w:ascii="Arial" w:eastAsia="Times New Roman" w:hAnsi="Arial" w:cs="Arial"/>
          <w:b/>
          <w:bCs/>
          <w:i/>
          <w:iCs/>
          <w:color w:val="000000"/>
          <w:sz w:val="21"/>
          <w:szCs w:val="21"/>
          <w:lang w:eastAsia="ru-RU"/>
        </w:rPr>
        <w:t>неперекрывающимся</w:t>
      </w:r>
      <w:r w:rsidRPr="00244630">
        <w:rPr>
          <w:rFonts w:ascii="Arial" w:eastAsia="Times New Roman" w:hAnsi="Arial" w:cs="Arial"/>
          <w:color w:val="000000"/>
          <w:sz w:val="21"/>
          <w:szCs w:val="21"/>
          <w:lang w:eastAsia="ru-RU"/>
        </w:rPr>
        <w:t>:  каждая пара нуклеотидов принадлежит только одному кодону (исключения обнаружены у вирусов).</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4. </w:t>
      </w:r>
      <w:r w:rsidRPr="00244630">
        <w:rPr>
          <w:rFonts w:ascii="Arial" w:eastAsia="Times New Roman" w:hAnsi="Arial" w:cs="Arial"/>
          <w:b/>
          <w:bCs/>
          <w:color w:val="000000"/>
          <w:sz w:val="21"/>
          <w:szCs w:val="21"/>
          <w:lang w:eastAsia="ru-RU"/>
        </w:rPr>
        <w:t>Генетический код един</w:t>
      </w:r>
      <w:r w:rsidRPr="00244630">
        <w:rPr>
          <w:rFonts w:ascii="Arial" w:eastAsia="Times New Roman" w:hAnsi="Arial" w:cs="Arial"/>
          <w:color w:val="000000"/>
          <w:sz w:val="21"/>
          <w:szCs w:val="21"/>
          <w:lang w:eastAsia="ru-RU"/>
        </w:rPr>
        <w:t>для подавляющего большинства биологических систем. Однако имеются и исключения, например, у инфузорий и в митохондриях разных организмов. Поэтому генетический код называют</w:t>
      </w:r>
      <w:r w:rsidRPr="00244630">
        <w:rPr>
          <w:rFonts w:ascii="Arial" w:eastAsia="Times New Roman" w:hAnsi="Arial" w:cs="Arial"/>
          <w:b/>
          <w:bCs/>
          <w:color w:val="000000"/>
          <w:sz w:val="21"/>
          <w:szCs w:val="21"/>
          <w:lang w:eastAsia="ru-RU"/>
        </w:rPr>
        <w:t>квазиуниверсальным.</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Ген – это не просто участок ДНК, а единица наследственной информации, носителем которой являются нуклеиновые кислоты</w:t>
      </w:r>
      <w:r w:rsidRPr="00244630">
        <w:rPr>
          <w:rFonts w:ascii="Arial" w:eastAsia="Times New Roman" w:hAnsi="Arial" w:cs="Arial"/>
          <w:color w:val="000000"/>
          <w:sz w:val="21"/>
          <w:szCs w:val="21"/>
          <w:lang w:eastAsia="ru-RU"/>
        </w:rPr>
        <w:t>. Установлено, что ген имеет сложную структуру.</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В большинстве случаев кодирующие участки (экзоны) разделены некодирующими (интронами). В то же время, благодаря альтернативному сплайсингу, деление участка ДНК на кодирующие и некодирующие оказывается условным. Процесс экспрессии генов обладает гибкостью: одному участку ДНК может соответствовать несколько полипептидов, а один полипептид может кодироваться разными участками ДНК.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Некоторые участки ДНК могут перемещаться относительно друг друга – их называют мобильными генетическими элементами (МГЭ). Многие гены представлены несколькими копиями – тогда один и тот же белок кодируется разными участками ДНК. Еще сложнее закодирована генетическая информация у вирусов. У многих из них обнаружены перекрывающиеся гены: один и тот же участок ДНК может транскрибироваться с разных стартовых точек.</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Окончательная модификация белков происходит с помощью ферментов, которые кодируются различными участками ДНК.</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Регуляция экспрессии генов</w:t>
      </w:r>
      <w:r w:rsidRPr="00244630">
        <w:rPr>
          <w:rFonts w:ascii="Arial" w:eastAsia="Times New Roman" w:hAnsi="Arial" w:cs="Arial"/>
          <w:color w:val="000000"/>
          <w:sz w:val="21"/>
          <w:szCs w:val="21"/>
          <w:lang w:eastAsia="ru-RU"/>
        </w:rPr>
        <w:t>. Все гены организма можно разделить на две большие группы:</w:t>
      </w:r>
      <w:r w:rsidRPr="00244630">
        <w:rPr>
          <w:rFonts w:ascii="Arial" w:eastAsia="Times New Roman" w:hAnsi="Arial" w:cs="Arial"/>
          <w:b/>
          <w:bCs/>
          <w:i/>
          <w:iCs/>
          <w:color w:val="000000"/>
          <w:sz w:val="21"/>
          <w:szCs w:val="21"/>
          <w:lang w:eastAsia="ru-RU"/>
        </w:rPr>
        <w:t>конститутивные</w:t>
      </w:r>
      <w:r w:rsidRPr="00244630">
        <w:rPr>
          <w:rFonts w:ascii="Arial" w:eastAsia="Times New Roman" w:hAnsi="Arial" w:cs="Arial"/>
          <w:b/>
          <w:bCs/>
          <w:color w:val="000000"/>
          <w:sz w:val="21"/>
          <w:szCs w:val="21"/>
          <w:lang w:eastAsia="ru-RU"/>
        </w:rPr>
        <w:t xml:space="preserve"> и </w:t>
      </w:r>
      <w:r w:rsidRPr="00244630">
        <w:rPr>
          <w:rFonts w:ascii="Arial" w:eastAsia="Times New Roman" w:hAnsi="Arial" w:cs="Arial"/>
          <w:b/>
          <w:bCs/>
          <w:i/>
          <w:iCs/>
          <w:color w:val="000000"/>
          <w:sz w:val="21"/>
          <w:szCs w:val="21"/>
          <w:lang w:eastAsia="ru-RU"/>
        </w:rPr>
        <w:t>индуцибельные</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Конститутивные гены – это гены с постоянной экспрессией, они постоянно включены, то есть функционируют на всех стадиях онтогенеза и во всех тканях. К конститутивным относятся гены, кодирующие тРНК, рРНК, ДНК-полимеразы, РНК-полимеразы, белки-гистоны, белки рибосом и т.д. Иначе говоря, это «гены домашнего хозяйства», без которых клетки не могут существовать.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Индуцибельные гены («гены роскоши»)</w:t>
      </w:r>
      <w:r w:rsidRPr="00244630">
        <w:rPr>
          <w:rFonts w:ascii="Arial" w:eastAsia="Times New Roman" w:hAnsi="Arial" w:cs="Arial"/>
          <w:color w:val="000000"/>
          <w:sz w:val="21"/>
          <w:szCs w:val="21"/>
          <w:lang w:eastAsia="ru-RU"/>
        </w:rPr>
        <w:t>– это гены с регулируемой экспрессией, они могут включаться и выключаться. У многоклеточных организмов индуцибельные гены их называют тканеспецифичными, потому что они по-разному функционируют в разных тканях на разных этапах онтогенеза. Регуляция активности генов осуществляется и на уровне транскрипции, и на уровне трансляции. Включение генов называется</w:t>
      </w:r>
      <w:r w:rsidRPr="00244630">
        <w:rPr>
          <w:rFonts w:ascii="Arial" w:eastAsia="Times New Roman" w:hAnsi="Arial" w:cs="Arial"/>
          <w:i/>
          <w:iCs/>
          <w:color w:val="000000"/>
          <w:sz w:val="21"/>
          <w:szCs w:val="21"/>
          <w:lang w:eastAsia="ru-RU"/>
        </w:rPr>
        <w:t>индукцией</w:t>
      </w:r>
      <w:r w:rsidRPr="00244630">
        <w:rPr>
          <w:rFonts w:ascii="Arial" w:eastAsia="Times New Roman" w:hAnsi="Arial" w:cs="Arial"/>
          <w:color w:val="000000"/>
          <w:sz w:val="21"/>
          <w:szCs w:val="21"/>
          <w:lang w:eastAsia="ru-RU"/>
        </w:rPr>
        <w:t>, а выключение –</w:t>
      </w:r>
      <w:r w:rsidRPr="00244630">
        <w:rPr>
          <w:rFonts w:ascii="Arial" w:eastAsia="Times New Roman" w:hAnsi="Arial" w:cs="Arial"/>
          <w:b/>
          <w:bCs/>
          <w:i/>
          <w:iCs/>
          <w:color w:val="000000"/>
          <w:sz w:val="21"/>
          <w:szCs w:val="21"/>
          <w:lang w:eastAsia="ru-RU"/>
        </w:rPr>
        <w:t>репрессией</w:t>
      </w:r>
      <w:r w:rsidRPr="00244630">
        <w:rPr>
          <w:rFonts w:ascii="Arial" w:eastAsia="Times New Roman" w:hAnsi="Arial" w:cs="Arial"/>
          <w:color w:val="000000"/>
          <w:sz w:val="21"/>
          <w:szCs w:val="21"/>
          <w:lang w:eastAsia="ru-RU"/>
        </w:rPr>
        <w:t>. Регуляцию активности генов производят молекулярно-генетические системы управления, в состав которых входят различные</w:t>
      </w:r>
      <w:r w:rsidRPr="00244630">
        <w:rPr>
          <w:rFonts w:ascii="Arial" w:eastAsia="Times New Roman" w:hAnsi="Arial" w:cs="Arial"/>
          <w:i/>
          <w:iCs/>
          <w:color w:val="000000"/>
          <w:sz w:val="21"/>
          <w:szCs w:val="21"/>
          <w:lang w:eastAsia="ru-RU"/>
        </w:rPr>
        <w:t>эффекторы</w:t>
      </w:r>
      <w:r w:rsidRPr="00244630">
        <w:rPr>
          <w:rFonts w:ascii="Arial" w:eastAsia="Times New Roman" w:hAnsi="Arial" w:cs="Arial"/>
          <w:color w:val="000000"/>
          <w:sz w:val="21"/>
          <w:szCs w:val="21"/>
          <w:lang w:eastAsia="ru-RU"/>
        </w:rPr>
        <w:t>:</w:t>
      </w:r>
      <w:r w:rsidRPr="00244630">
        <w:rPr>
          <w:rFonts w:ascii="Arial" w:eastAsia="Times New Roman" w:hAnsi="Arial" w:cs="Arial"/>
          <w:b/>
          <w:bCs/>
          <w:i/>
          <w:iCs/>
          <w:color w:val="000000"/>
          <w:sz w:val="21"/>
          <w:szCs w:val="21"/>
          <w:lang w:eastAsia="ru-RU"/>
        </w:rPr>
        <w:t>индукторы</w:t>
      </w:r>
      <w:r w:rsidRPr="00244630">
        <w:rPr>
          <w:rFonts w:ascii="Arial" w:eastAsia="Times New Roman" w:hAnsi="Arial" w:cs="Arial"/>
          <w:b/>
          <w:bCs/>
          <w:color w:val="000000"/>
          <w:sz w:val="21"/>
          <w:szCs w:val="21"/>
          <w:lang w:eastAsia="ru-RU"/>
        </w:rPr>
        <w:t xml:space="preserve"> и </w:t>
      </w:r>
      <w:r w:rsidRPr="00244630">
        <w:rPr>
          <w:rFonts w:ascii="Arial" w:eastAsia="Times New Roman" w:hAnsi="Arial" w:cs="Arial"/>
          <w:b/>
          <w:bCs/>
          <w:i/>
          <w:iCs/>
          <w:color w:val="000000"/>
          <w:sz w:val="21"/>
          <w:szCs w:val="21"/>
          <w:lang w:eastAsia="ru-RU"/>
        </w:rPr>
        <w:t>репрессоры</w:t>
      </w:r>
      <w:r w:rsidRPr="00244630">
        <w:rPr>
          <w:rFonts w:ascii="Arial" w:eastAsia="Times New Roman" w:hAnsi="Arial" w:cs="Arial"/>
          <w:color w:val="000000"/>
          <w:sz w:val="21"/>
          <w:szCs w:val="21"/>
          <w:lang w:eastAsia="ru-RU"/>
        </w:rPr>
        <w:t>– вещества, осуществляющие индукцию и репрессию.</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Переключение генов</w:t>
      </w:r>
      <w:r w:rsidRPr="00244630">
        <w:rPr>
          <w:rFonts w:ascii="Arial" w:eastAsia="Times New Roman" w:hAnsi="Arial" w:cs="Arial"/>
          <w:color w:val="000000"/>
          <w:sz w:val="21"/>
          <w:szCs w:val="21"/>
          <w:lang w:eastAsia="ru-RU"/>
        </w:rPr>
        <w:t>. У многоклеточных эукариот в ходе онтогенеза из исходной клетки развивается целостный организм. На разных этапах онтогенеза в разных тканях с разной интенсивностью экспрессируются разные гены. Активность генов у эукариот регулируется разнообразными эффекторами, в том числе, и гормонами.</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lastRenderedPageBreak/>
        <w:t>Способность исходной клетки</w:t>
      </w:r>
      <w:r w:rsidRPr="00244630">
        <w:rPr>
          <w:rFonts w:ascii="Arial" w:eastAsia="Times New Roman" w:hAnsi="Arial" w:cs="Arial"/>
          <w:color w:val="000000"/>
          <w:sz w:val="21"/>
          <w:szCs w:val="21"/>
          <w:lang w:eastAsia="ru-RU"/>
        </w:rPr>
        <w:t>реализовывать генетическую информацию в ходе клеточных делений и дифференцировки клеток называется</w:t>
      </w:r>
      <w:r w:rsidRPr="00244630">
        <w:rPr>
          <w:rFonts w:ascii="Arial" w:eastAsia="Times New Roman" w:hAnsi="Arial" w:cs="Arial"/>
          <w:b/>
          <w:bCs/>
          <w:i/>
          <w:iCs/>
          <w:color w:val="000000"/>
          <w:sz w:val="21"/>
          <w:szCs w:val="21"/>
          <w:lang w:eastAsia="ru-RU"/>
        </w:rPr>
        <w:t>тотипотентностью</w:t>
      </w:r>
      <w:r w:rsidRPr="00244630">
        <w:rPr>
          <w:rFonts w:ascii="Arial" w:eastAsia="Times New Roman" w:hAnsi="Arial" w:cs="Arial"/>
          <w:color w:val="000000"/>
          <w:sz w:val="21"/>
          <w:szCs w:val="21"/>
          <w:lang w:eastAsia="ru-RU"/>
        </w:rPr>
        <w:t>. У растений тотипотентны и оплодотворенные яйцеклетки, и почти все соматические клетки. У животных тотипотентна только зигота (а также некоторые клетки низших беспозвоночных). Поэтому методы клонирования животных основаны на пересадке ядер из соматических клеток в энуклеированные яйцеклетки (то есть яйцеклетки с убитым ядром).</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 xml:space="preserve">Прокариоты (бактерии) </w:t>
      </w:r>
      <w:r w:rsidRPr="00244630">
        <w:rPr>
          <w:rFonts w:ascii="Arial" w:eastAsia="Times New Roman" w:hAnsi="Arial" w:cs="Arial"/>
          <w:color w:val="000000"/>
          <w:sz w:val="21"/>
          <w:szCs w:val="21"/>
          <w:lang w:eastAsia="ru-RU"/>
        </w:rPr>
        <w:t>.</w:t>
      </w:r>
      <w:r w:rsidRPr="00244630">
        <w:rPr>
          <w:rFonts w:ascii="Arial" w:eastAsia="Times New Roman" w:hAnsi="Arial" w:cs="Arial"/>
          <w:b/>
          <w:bCs/>
          <w:i/>
          <w:iCs/>
          <w:color w:val="000000"/>
          <w:sz w:val="21"/>
          <w:szCs w:val="21"/>
          <w:lang w:eastAsia="ru-RU"/>
        </w:rPr>
        <w:t>Прокариоты</w:t>
      </w:r>
      <w:r w:rsidRPr="00244630">
        <w:rPr>
          <w:rFonts w:ascii="Arial" w:eastAsia="Times New Roman" w:hAnsi="Arial" w:cs="Arial"/>
          <w:color w:val="000000"/>
          <w:sz w:val="21"/>
          <w:szCs w:val="21"/>
          <w:lang w:eastAsia="ru-RU"/>
        </w:rPr>
        <w:t>, или</w:t>
      </w:r>
      <w:r w:rsidRPr="00244630">
        <w:rPr>
          <w:rFonts w:ascii="Arial" w:eastAsia="Times New Roman" w:hAnsi="Arial" w:cs="Arial"/>
          <w:b/>
          <w:bCs/>
          <w:i/>
          <w:iCs/>
          <w:color w:val="000000"/>
          <w:sz w:val="21"/>
          <w:szCs w:val="21"/>
          <w:lang w:eastAsia="ru-RU"/>
        </w:rPr>
        <w:t>бактерии</w:t>
      </w:r>
      <w:r w:rsidRPr="00244630">
        <w:rPr>
          <w:rFonts w:ascii="Arial" w:eastAsia="Times New Roman" w:hAnsi="Arial" w:cs="Arial"/>
          <w:color w:val="000000"/>
          <w:sz w:val="21"/>
          <w:szCs w:val="21"/>
          <w:lang w:eastAsia="ru-RU"/>
        </w:rPr>
        <w:t>– это предъядерные организмы, у которых отсутствует настоящее ядро.</w:t>
      </w:r>
      <w:r w:rsidRPr="00244630">
        <w:rPr>
          <w:rFonts w:ascii="Arial" w:eastAsia="Times New Roman" w:hAnsi="Arial" w:cs="Arial"/>
          <w:b/>
          <w:bCs/>
          <w:color w:val="000000"/>
          <w:sz w:val="21"/>
          <w:szCs w:val="21"/>
          <w:lang w:eastAsia="ru-RU"/>
        </w:rPr>
        <w:t>К прокариотам относятся настоящие бактерии (эубактерии), архебактерии и цианобактерии</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По типам обмена веществ выделяются следующие группы прокариот</w:t>
      </w:r>
      <w:r w:rsidRPr="00244630">
        <w:rPr>
          <w:rFonts w:ascii="Arial" w:eastAsia="Times New Roman" w:hAnsi="Arial" w:cs="Arial"/>
          <w:color w:val="000000"/>
          <w:sz w:val="21"/>
          <w:szCs w:val="21"/>
          <w:lang w:eastAsia="ru-RU"/>
        </w:rPr>
        <w:t>: гетеротрофные (свободноживущие и обитающие в других организмах) и автотрофные (фотосинтезирующие и хемосинтезирующие), аэробные и анаэробные.</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i/>
          <w:iCs/>
          <w:color w:val="000000"/>
          <w:sz w:val="21"/>
          <w:szCs w:val="21"/>
          <w:lang w:eastAsia="ru-RU"/>
        </w:rPr>
        <w:t>Тело прокариот, как правило, состоит из одной клетки</w:t>
      </w:r>
      <w:r w:rsidRPr="00244630">
        <w:rPr>
          <w:rFonts w:ascii="Arial" w:eastAsia="Times New Roman" w:hAnsi="Arial" w:cs="Arial"/>
          <w:color w:val="000000"/>
          <w:sz w:val="21"/>
          <w:szCs w:val="21"/>
          <w:lang w:eastAsia="ru-RU"/>
        </w:rPr>
        <w:t>. Реже встречаются нитчатые и колониальные формы. Форма клеток бактерий изменчива, однако можно выделить</w:t>
      </w:r>
      <w:r w:rsidRPr="00244630">
        <w:rPr>
          <w:rFonts w:ascii="Arial" w:eastAsia="Times New Roman" w:hAnsi="Arial" w:cs="Arial"/>
          <w:b/>
          <w:bCs/>
          <w:color w:val="000000"/>
          <w:sz w:val="21"/>
          <w:szCs w:val="21"/>
          <w:lang w:eastAsia="ru-RU"/>
        </w:rPr>
        <w:t>несколько основных морфологических типов</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1</w:t>
      </w:r>
      <w:r w:rsidRPr="00244630">
        <w:rPr>
          <w:rFonts w:ascii="Arial" w:eastAsia="Times New Roman" w:hAnsi="Arial" w:cs="Arial"/>
          <w:b/>
          <w:bCs/>
          <w:color w:val="000000"/>
          <w:sz w:val="21"/>
          <w:szCs w:val="21"/>
          <w:lang w:eastAsia="ru-RU"/>
        </w:rPr>
        <w:t xml:space="preserve">. </w:t>
      </w:r>
      <w:r w:rsidRPr="00244630">
        <w:rPr>
          <w:rFonts w:ascii="Arial" w:eastAsia="Times New Roman" w:hAnsi="Arial" w:cs="Arial"/>
          <w:b/>
          <w:bCs/>
          <w:i/>
          <w:iCs/>
          <w:color w:val="000000"/>
          <w:sz w:val="21"/>
          <w:szCs w:val="21"/>
          <w:lang w:eastAsia="ru-RU"/>
        </w:rPr>
        <w:t>Кокки</w:t>
      </w:r>
      <w:r w:rsidRPr="00244630">
        <w:rPr>
          <w:rFonts w:ascii="Arial" w:eastAsia="Times New Roman" w:hAnsi="Arial" w:cs="Arial"/>
          <w:color w:val="000000"/>
          <w:sz w:val="21"/>
          <w:szCs w:val="21"/>
          <w:lang w:eastAsia="ru-RU"/>
        </w:rPr>
        <w:t>– шаровидные формы. К коккам относятся:</w:t>
      </w:r>
      <w:r w:rsidRPr="00244630">
        <w:rPr>
          <w:rFonts w:ascii="Arial" w:eastAsia="Times New Roman" w:hAnsi="Arial" w:cs="Arial"/>
          <w:i/>
          <w:iCs/>
          <w:color w:val="000000"/>
          <w:sz w:val="21"/>
          <w:szCs w:val="21"/>
          <w:lang w:eastAsia="ru-RU"/>
        </w:rPr>
        <w:t>микрококки</w:t>
      </w:r>
      <w:r w:rsidRPr="00244630">
        <w:rPr>
          <w:rFonts w:ascii="Arial" w:eastAsia="Times New Roman" w:hAnsi="Arial" w:cs="Arial"/>
          <w:color w:val="000000"/>
          <w:sz w:val="21"/>
          <w:szCs w:val="21"/>
          <w:lang w:eastAsia="ru-RU"/>
        </w:rPr>
        <w:t>– одиночные клетки,</w:t>
      </w:r>
      <w:r w:rsidRPr="00244630">
        <w:rPr>
          <w:rFonts w:ascii="Arial" w:eastAsia="Times New Roman" w:hAnsi="Arial" w:cs="Arial"/>
          <w:i/>
          <w:iCs/>
          <w:color w:val="000000"/>
          <w:sz w:val="21"/>
          <w:szCs w:val="21"/>
          <w:lang w:eastAsia="ru-RU"/>
        </w:rPr>
        <w:t>диплококки</w:t>
      </w:r>
      <w:r w:rsidRPr="00244630">
        <w:rPr>
          <w:rFonts w:ascii="Arial" w:eastAsia="Times New Roman" w:hAnsi="Arial" w:cs="Arial"/>
          <w:color w:val="000000"/>
          <w:sz w:val="21"/>
          <w:szCs w:val="21"/>
          <w:lang w:eastAsia="ru-RU"/>
        </w:rPr>
        <w:t>– парные кокки;</w:t>
      </w:r>
      <w:r w:rsidRPr="00244630">
        <w:rPr>
          <w:rFonts w:ascii="Arial" w:eastAsia="Times New Roman" w:hAnsi="Arial" w:cs="Arial"/>
          <w:i/>
          <w:iCs/>
          <w:color w:val="000000"/>
          <w:sz w:val="21"/>
          <w:szCs w:val="21"/>
          <w:lang w:eastAsia="ru-RU"/>
        </w:rPr>
        <w:t>стрептококки</w:t>
      </w:r>
      <w:r w:rsidRPr="00244630">
        <w:rPr>
          <w:rFonts w:ascii="Arial" w:eastAsia="Times New Roman" w:hAnsi="Arial" w:cs="Arial"/>
          <w:color w:val="000000"/>
          <w:sz w:val="21"/>
          <w:szCs w:val="21"/>
          <w:lang w:eastAsia="ru-RU"/>
        </w:rPr>
        <w:t>– колонии в виде цепочек;</w:t>
      </w:r>
      <w:r w:rsidRPr="00244630">
        <w:rPr>
          <w:rFonts w:ascii="Arial" w:eastAsia="Times New Roman" w:hAnsi="Arial" w:cs="Arial"/>
          <w:i/>
          <w:iCs/>
          <w:color w:val="000000"/>
          <w:sz w:val="21"/>
          <w:szCs w:val="21"/>
          <w:lang w:eastAsia="ru-RU"/>
        </w:rPr>
        <w:t>стафилококки</w:t>
      </w:r>
      <w:r w:rsidRPr="00244630">
        <w:rPr>
          <w:rFonts w:ascii="Arial" w:eastAsia="Times New Roman" w:hAnsi="Arial" w:cs="Arial"/>
          <w:color w:val="000000"/>
          <w:sz w:val="21"/>
          <w:szCs w:val="21"/>
          <w:lang w:eastAsia="ru-RU"/>
        </w:rPr>
        <w:t>– гроздевидные колонии;</w:t>
      </w:r>
      <w:r w:rsidRPr="00244630">
        <w:rPr>
          <w:rFonts w:ascii="Arial" w:eastAsia="Times New Roman" w:hAnsi="Arial" w:cs="Arial"/>
          <w:i/>
          <w:iCs/>
          <w:color w:val="000000"/>
          <w:sz w:val="21"/>
          <w:szCs w:val="21"/>
          <w:lang w:eastAsia="ru-RU"/>
        </w:rPr>
        <w:t>сарцины</w:t>
      </w:r>
      <w:r w:rsidRPr="00244630">
        <w:rPr>
          <w:rFonts w:ascii="Arial" w:eastAsia="Times New Roman" w:hAnsi="Arial" w:cs="Arial"/>
          <w:color w:val="000000"/>
          <w:sz w:val="21"/>
          <w:szCs w:val="21"/>
          <w:lang w:eastAsia="ru-RU"/>
        </w:rPr>
        <w:t>– колонии кубической формы.</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2. </w:t>
      </w:r>
      <w:r w:rsidRPr="00244630">
        <w:rPr>
          <w:rFonts w:ascii="Arial" w:eastAsia="Times New Roman" w:hAnsi="Arial" w:cs="Arial"/>
          <w:b/>
          <w:bCs/>
          <w:i/>
          <w:iCs/>
          <w:color w:val="000000"/>
          <w:sz w:val="21"/>
          <w:szCs w:val="21"/>
          <w:lang w:eastAsia="ru-RU"/>
        </w:rPr>
        <w:t>Палочки</w:t>
      </w:r>
      <w:r w:rsidRPr="00244630">
        <w:rPr>
          <w:rFonts w:ascii="Arial" w:eastAsia="Times New Roman" w:hAnsi="Arial" w:cs="Arial"/>
          <w:b/>
          <w:bCs/>
          <w:color w:val="000000"/>
          <w:sz w:val="21"/>
          <w:szCs w:val="21"/>
          <w:lang w:eastAsia="ru-RU"/>
        </w:rPr>
        <w:t>.</w:t>
      </w:r>
      <w:r w:rsidRPr="00244630">
        <w:rPr>
          <w:rFonts w:ascii="Arial" w:eastAsia="Times New Roman" w:hAnsi="Arial" w:cs="Arial"/>
          <w:color w:val="000000"/>
          <w:sz w:val="21"/>
          <w:szCs w:val="21"/>
          <w:lang w:eastAsia="ru-RU"/>
        </w:rPr>
        <w:t>К палочкам относятся:</w:t>
      </w:r>
      <w:r w:rsidRPr="00244630">
        <w:rPr>
          <w:rFonts w:ascii="Arial" w:eastAsia="Times New Roman" w:hAnsi="Arial" w:cs="Arial"/>
          <w:i/>
          <w:iCs/>
          <w:color w:val="000000"/>
          <w:sz w:val="21"/>
          <w:szCs w:val="21"/>
          <w:lang w:eastAsia="ru-RU"/>
        </w:rPr>
        <w:t>собственно бактерии</w:t>
      </w:r>
      <w:r w:rsidRPr="00244630">
        <w:rPr>
          <w:rFonts w:ascii="Arial" w:eastAsia="Times New Roman" w:hAnsi="Arial" w:cs="Arial"/>
          <w:color w:val="000000"/>
          <w:sz w:val="21"/>
          <w:szCs w:val="21"/>
          <w:lang w:eastAsia="ru-RU"/>
        </w:rPr>
        <w:t>(которые, как правило, не образуют споры), а также</w:t>
      </w:r>
      <w:r w:rsidRPr="00244630">
        <w:rPr>
          <w:rFonts w:ascii="Arial" w:eastAsia="Times New Roman" w:hAnsi="Arial" w:cs="Arial"/>
          <w:i/>
          <w:iCs/>
          <w:color w:val="000000"/>
          <w:sz w:val="21"/>
          <w:szCs w:val="21"/>
          <w:lang w:eastAsia="ru-RU"/>
        </w:rPr>
        <w:t>бациллы</w:t>
      </w:r>
      <w:r w:rsidRPr="00244630">
        <w:rPr>
          <w:rFonts w:ascii="Arial" w:eastAsia="Times New Roman" w:hAnsi="Arial" w:cs="Arial"/>
          <w:color w:val="000000"/>
          <w:sz w:val="21"/>
          <w:szCs w:val="21"/>
          <w:lang w:eastAsia="ru-RU"/>
        </w:rPr>
        <w:t>и</w:t>
      </w:r>
      <w:r w:rsidRPr="00244630">
        <w:rPr>
          <w:rFonts w:ascii="Arial" w:eastAsia="Times New Roman" w:hAnsi="Arial" w:cs="Arial"/>
          <w:i/>
          <w:iCs/>
          <w:color w:val="000000"/>
          <w:sz w:val="21"/>
          <w:szCs w:val="21"/>
          <w:lang w:eastAsia="ru-RU"/>
        </w:rPr>
        <w:t>клостридии</w:t>
      </w:r>
      <w:r w:rsidRPr="00244630">
        <w:rPr>
          <w:rFonts w:ascii="Arial" w:eastAsia="Times New Roman" w:hAnsi="Arial" w:cs="Arial"/>
          <w:color w:val="000000"/>
          <w:sz w:val="21"/>
          <w:szCs w:val="21"/>
          <w:lang w:eastAsia="ru-RU"/>
        </w:rPr>
        <w:t>(которые образуют споры). Споры у бактерий служат не для размножения, а для перенесения неблагоприятных условий – одна клетка образует одну спору. Споры могут образовываться в центральной части клетки или на одном из концов палочки.</w:t>
      </w:r>
    </w:p>
    <w:p w:rsidR="00A6325C" w:rsidRDefault="00A6325C"/>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3. </w:t>
      </w:r>
      <w:r w:rsidRPr="00244630">
        <w:rPr>
          <w:rFonts w:ascii="Arial" w:eastAsia="Times New Roman" w:hAnsi="Arial" w:cs="Arial"/>
          <w:b/>
          <w:bCs/>
          <w:i/>
          <w:iCs/>
          <w:color w:val="000000"/>
          <w:sz w:val="21"/>
          <w:szCs w:val="21"/>
          <w:lang w:eastAsia="ru-RU"/>
        </w:rPr>
        <w:t>Извитые формы</w:t>
      </w:r>
      <w:r w:rsidRPr="00244630">
        <w:rPr>
          <w:rFonts w:ascii="Arial" w:eastAsia="Times New Roman" w:hAnsi="Arial" w:cs="Arial"/>
          <w:color w:val="000000"/>
          <w:sz w:val="21"/>
          <w:szCs w:val="21"/>
          <w:lang w:eastAsia="ru-RU"/>
        </w:rPr>
        <w:t>. К извитым формам относятся одноклеточные бактерии:</w:t>
      </w:r>
      <w:r w:rsidRPr="00244630">
        <w:rPr>
          <w:rFonts w:ascii="Arial" w:eastAsia="Times New Roman" w:hAnsi="Arial" w:cs="Arial"/>
          <w:i/>
          <w:iCs/>
          <w:color w:val="000000"/>
          <w:sz w:val="21"/>
          <w:szCs w:val="21"/>
          <w:lang w:eastAsia="ru-RU"/>
        </w:rPr>
        <w:t>спириллы</w:t>
      </w:r>
      <w:r w:rsidRPr="00244630">
        <w:rPr>
          <w:rFonts w:ascii="Arial" w:eastAsia="Times New Roman" w:hAnsi="Arial" w:cs="Arial"/>
          <w:color w:val="000000"/>
          <w:sz w:val="21"/>
          <w:szCs w:val="21"/>
          <w:lang w:eastAsia="ru-RU"/>
        </w:rPr>
        <w:t>(клетки в виде длинной спирали) и</w:t>
      </w:r>
      <w:r w:rsidRPr="00244630">
        <w:rPr>
          <w:rFonts w:ascii="Arial" w:eastAsia="Times New Roman" w:hAnsi="Arial" w:cs="Arial"/>
          <w:i/>
          <w:iCs/>
          <w:color w:val="000000"/>
          <w:sz w:val="21"/>
          <w:szCs w:val="21"/>
          <w:lang w:eastAsia="ru-RU"/>
        </w:rPr>
        <w:t>вибрионы</w:t>
      </w:r>
      <w:r w:rsidRPr="00244630">
        <w:rPr>
          <w:rFonts w:ascii="Arial" w:eastAsia="Times New Roman" w:hAnsi="Arial" w:cs="Arial"/>
          <w:color w:val="000000"/>
          <w:sz w:val="21"/>
          <w:szCs w:val="21"/>
          <w:lang w:eastAsia="ru-RU"/>
        </w:rPr>
        <w:t>(клетки, изгиб которых составляет 1/4 спирали).</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4. </w:t>
      </w:r>
      <w:r w:rsidRPr="00244630">
        <w:rPr>
          <w:rFonts w:ascii="Arial" w:eastAsia="Times New Roman" w:hAnsi="Arial" w:cs="Arial"/>
          <w:b/>
          <w:bCs/>
          <w:i/>
          <w:iCs/>
          <w:color w:val="000000"/>
          <w:sz w:val="21"/>
          <w:szCs w:val="21"/>
          <w:lang w:eastAsia="ru-RU"/>
        </w:rPr>
        <w:t>Нитевидные формы</w:t>
      </w:r>
      <w:r w:rsidRPr="00244630">
        <w:rPr>
          <w:rFonts w:ascii="Arial" w:eastAsia="Times New Roman" w:hAnsi="Arial" w:cs="Arial"/>
          <w:color w:val="000000"/>
          <w:sz w:val="21"/>
          <w:szCs w:val="21"/>
          <w:lang w:eastAsia="ru-RU"/>
        </w:rPr>
        <w:t>. К нитевидным формам относятся как одноклеточные, так и многоклеточные прокариоты. Тело нитевидных прокариот может быть неразветвленным и разветвленным.</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Многие прокариоты способны к активному движению, которое, как правило, осуществляется с помощью жгутиков.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w:t>
      </w:r>
      <w:r w:rsidRPr="00244630">
        <w:rPr>
          <w:rFonts w:ascii="Arial" w:eastAsia="Times New Roman" w:hAnsi="Arial" w:cs="Arial"/>
          <w:b/>
          <w:bCs/>
          <w:color w:val="000000"/>
          <w:sz w:val="21"/>
          <w:szCs w:val="21"/>
          <w:lang w:eastAsia="ru-RU"/>
        </w:rPr>
        <w:t xml:space="preserve">Особенности строения прокариотической клетки </w:t>
      </w:r>
      <w:r w:rsidRPr="00244630">
        <w:rPr>
          <w:rFonts w:ascii="Arial" w:eastAsia="Times New Roman" w:hAnsi="Arial" w:cs="Arial"/>
          <w:color w:val="000000"/>
          <w:sz w:val="21"/>
          <w:szCs w:val="21"/>
          <w:lang w:eastAsia="ru-RU"/>
        </w:rPr>
        <w:t>.В клетках прокариот отсутствуют постоянные двумембранные и одномембранные органоиды: пластиды и митохондрии, эндоплазматическая сеть, аппарат Гольджи и их производные. Их функции выполняют</w:t>
      </w:r>
      <w:r w:rsidRPr="00244630">
        <w:rPr>
          <w:rFonts w:ascii="Arial" w:eastAsia="Times New Roman" w:hAnsi="Arial" w:cs="Arial"/>
          <w:i/>
          <w:iCs/>
          <w:color w:val="000000"/>
          <w:sz w:val="21"/>
          <w:szCs w:val="21"/>
          <w:lang w:eastAsia="ru-RU"/>
        </w:rPr>
        <w:t>мезосомы</w:t>
      </w:r>
      <w:r w:rsidRPr="00244630">
        <w:rPr>
          <w:rFonts w:ascii="Arial" w:eastAsia="Times New Roman" w:hAnsi="Arial" w:cs="Arial"/>
          <w:color w:val="000000"/>
          <w:sz w:val="21"/>
          <w:szCs w:val="21"/>
          <w:lang w:eastAsia="ru-RU"/>
        </w:rPr>
        <w:t>– складки плазматической мембраны. У фотоавтотрофных прокариот имеются разнообразные мембранные структуры, на которых протекают реакции фотосинтеза. Иногда их называют</w:t>
      </w:r>
      <w:r w:rsidRPr="00244630">
        <w:rPr>
          <w:rFonts w:ascii="Arial" w:eastAsia="Times New Roman" w:hAnsi="Arial" w:cs="Arial"/>
          <w:i/>
          <w:iCs/>
          <w:color w:val="000000"/>
          <w:sz w:val="21"/>
          <w:szCs w:val="21"/>
          <w:lang w:eastAsia="ru-RU"/>
        </w:rPr>
        <w:t>бактериальными хроматофорами</w:t>
      </w:r>
      <w:r w:rsidRPr="00244630">
        <w:rPr>
          <w:rFonts w:ascii="Arial" w:eastAsia="Times New Roman" w:hAnsi="Arial" w:cs="Arial"/>
          <w:color w:val="000000"/>
          <w:sz w:val="21"/>
          <w:szCs w:val="21"/>
          <w:lang w:eastAsia="ru-RU"/>
        </w:rPr>
        <w:t>. Специфическим веществом клеточной стенки прокариот</w:t>
      </w:r>
      <w:r w:rsidRPr="00244630">
        <w:rPr>
          <w:rFonts w:ascii="Arial" w:eastAsia="Times New Roman" w:hAnsi="Arial" w:cs="Arial"/>
          <w:b/>
          <w:bCs/>
          <w:color w:val="000000"/>
          <w:sz w:val="21"/>
          <w:szCs w:val="21"/>
          <w:lang w:eastAsia="ru-RU"/>
        </w:rPr>
        <w:t xml:space="preserve">является </w:t>
      </w:r>
      <w:r w:rsidRPr="00244630">
        <w:rPr>
          <w:rFonts w:ascii="Arial" w:eastAsia="Times New Roman" w:hAnsi="Arial" w:cs="Arial"/>
          <w:b/>
          <w:bCs/>
          <w:i/>
          <w:iCs/>
          <w:color w:val="000000"/>
          <w:sz w:val="21"/>
          <w:szCs w:val="21"/>
          <w:lang w:eastAsia="ru-RU"/>
        </w:rPr>
        <w:t>муреин</w:t>
      </w:r>
      <w:r w:rsidRPr="00244630">
        <w:rPr>
          <w:rFonts w:ascii="Arial" w:eastAsia="Times New Roman" w:hAnsi="Arial" w:cs="Arial"/>
          <w:color w:val="000000"/>
          <w:sz w:val="21"/>
          <w:szCs w:val="21"/>
          <w:lang w:eastAsia="ru-RU"/>
        </w:rPr>
        <w:t>(у некоторых прокариот муреин отсутствует). По характеру окрашивания клеточной стенки различают</w:t>
      </w:r>
      <w:r w:rsidRPr="00244630">
        <w:rPr>
          <w:rFonts w:ascii="Arial" w:eastAsia="Times New Roman" w:hAnsi="Arial" w:cs="Arial"/>
          <w:b/>
          <w:bCs/>
          <w:color w:val="000000"/>
          <w:sz w:val="21"/>
          <w:szCs w:val="21"/>
          <w:lang w:eastAsia="ru-RU"/>
        </w:rPr>
        <w:t>грамположительные и грамотрицательные бактерии</w:t>
      </w:r>
      <w:r w:rsidRPr="00244630">
        <w:rPr>
          <w:rFonts w:ascii="Arial" w:eastAsia="Times New Roman" w:hAnsi="Arial" w:cs="Arial"/>
          <w:color w:val="000000"/>
          <w:sz w:val="21"/>
          <w:szCs w:val="21"/>
          <w:lang w:eastAsia="ru-RU"/>
        </w:rPr>
        <w:t>. Поверх клеточной стенки часто имеется слизистая капсула. Пространство между мембраной и клеточной стенкой служит резервуаром протонов при фотосинтезе и аэробном дыхании.</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Генетический аппарат прокариот</w:t>
      </w:r>
      <w:r w:rsidRPr="00244630">
        <w:rPr>
          <w:rFonts w:ascii="Arial" w:eastAsia="Times New Roman" w:hAnsi="Arial" w:cs="Arial"/>
          <w:color w:val="000000"/>
          <w:sz w:val="21"/>
          <w:szCs w:val="21"/>
          <w:lang w:eastAsia="ru-RU"/>
        </w:rPr>
        <w:t>представлен  бактериальными хромосомами и плазмидами.</w:t>
      </w:r>
      <w:r w:rsidRPr="00244630">
        <w:rPr>
          <w:rFonts w:ascii="Arial" w:eastAsia="Times New Roman" w:hAnsi="Arial" w:cs="Arial"/>
          <w:b/>
          <w:bCs/>
          <w:i/>
          <w:iCs/>
          <w:color w:val="000000"/>
          <w:sz w:val="21"/>
          <w:szCs w:val="21"/>
          <w:lang w:eastAsia="ru-RU"/>
        </w:rPr>
        <w:t>Бактериальная хромосома</w:t>
      </w:r>
      <w:r w:rsidRPr="00244630">
        <w:rPr>
          <w:rFonts w:ascii="Arial" w:eastAsia="Times New Roman" w:hAnsi="Arial" w:cs="Arial"/>
          <w:color w:val="000000"/>
          <w:sz w:val="21"/>
          <w:szCs w:val="21"/>
          <w:lang w:eastAsia="ru-RU"/>
        </w:rPr>
        <w:t>– это кольцевая молекула ДНК длиной в несколько миллионов нуклеотидных пар, структура которой стабилизирована молекулами РНК и негистонными белками. Область цитоплазмы, в которой находится бактериальная хромосома, называется</w:t>
      </w:r>
      <w:r w:rsidRPr="00244630">
        <w:rPr>
          <w:rFonts w:ascii="Arial" w:eastAsia="Times New Roman" w:hAnsi="Arial" w:cs="Arial"/>
          <w:i/>
          <w:iCs/>
          <w:color w:val="000000"/>
          <w:sz w:val="21"/>
          <w:szCs w:val="21"/>
          <w:lang w:eastAsia="ru-RU"/>
        </w:rPr>
        <w:t>нуклеоид</w:t>
      </w:r>
      <w:r w:rsidRPr="00244630">
        <w:rPr>
          <w:rFonts w:ascii="Arial" w:eastAsia="Times New Roman" w:hAnsi="Arial" w:cs="Arial"/>
          <w:color w:val="000000"/>
          <w:sz w:val="21"/>
          <w:szCs w:val="21"/>
          <w:lang w:eastAsia="ru-RU"/>
        </w:rPr>
        <w:t xml:space="preserve">. Обычно в бактериальной клетке имеется  одна бактериальная </w:t>
      </w:r>
      <w:r w:rsidRPr="00244630">
        <w:rPr>
          <w:rFonts w:ascii="Arial" w:eastAsia="Times New Roman" w:hAnsi="Arial" w:cs="Arial"/>
          <w:color w:val="000000"/>
          <w:sz w:val="21"/>
          <w:szCs w:val="21"/>
          <w:lang w:eastAsia="ru-RU"/>
        </w:rPr>
        <w:lastRenderedPageBreak/>
        <w:t>хромосома, в которой локализованы основные гены. Однако существуют прокариоты, у которых бактериальная хромосома представлена множеством копий.</w:t>
      </w:r>
      <w:r w:rsidRPr="00244630">
        <w:rPr>
          <w:rFonts w:ascii="Arial" w:eastAsia="Times New Roman" w:hAnsi="Arial" w:cs="Arial"/>
          <w:b/>
          <w:bCs/>
          <w:i/>
          <w:iCs/>
          <w:color w:val="000000"/>
          <w:sz w:val="21"/>
          <w:szCs w:val="21"/>
          <w:lang w:eastAsia="ru-RU"/>
        </w:rPr>
        <w:t>Плазмиды</w:t>
      </w:r>
      <w:r w:rsidRPr="00244630">
        <w:rPr>
          <w:rFonts w:ascii="Arial" w:eastAsia="Times New Roman" w:hAnsi="Arial" w:cs="Arial"/>
          <w:color w:val="000000"/>
          <w:sz w:val="21"/>
          <w:szCs w:val="21"/>
          <w:lang w:eastAsia="ru-RU"/>
        </w:rPr>
        <w:t>– это мелкие кольцевые молекулы ДНК, несущие  дополнительную генетическую информацию. Некоторые плазмиды участвуют в обмене генетической информацией между разными клетками.</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 xml:space="preserve">Размножение бактерий </w:t>
      </w:r>
      <w:r w:rsidRPr="00244630">
        <w:rPr>
          <w:rFonts w:ascii="Arial" w:eastAsia="Times New Roman" w:hAnsi="Arial" w:cs="Arial"/>
          <w:color w:val="000000"/>
          <w:sz w:val="21"/>
          <w:szCs w:val="21"/>
          <w:lang w:eastAsia="ru-RU"/>
        </w:rPr>
        <w:t>.Бесполое (вегетативное) размножение бактерий происходит путем</w:t>
      </w:r>
      <w:r w:rsidRPr="00244630">
        <w:rPr>
          <w:rFonts w:ascii="Arial" w:eastAsia="Times New Roman" w:hAnsi="Arial" w:cs="Arial"/>
          <w:i/>
          <w:iCs/>
          <w:color w:val="000000"/>
          <w:sz w:val="21"/>
          <w:szCs w:val="21"/>
          <w:lang w:eastAsia="ru-RU"/>
        </w:rPr>
        <w:t>бинарного деления клеток</w:t>
      </w:r>
      <w:r w:rsidRPr="00244630">
        <w:rPr>
          <w:rFonts w:ascii="Arial" w:eastAsia="Times New Roman" w:hAnsi="Arial" w:cs="Arial"/>
          <w:color w:val="000000"/>
          <w:sz w:val="21"/>
          <w:szCs w:val="21"/>
          <w:lang w:eastAsia="ru-RU"/>
        </w:rPr>
        <w:t>(</w:t>
      </w:r>
      <w:r w:rsidRPr="00244630">
        <w:rPr>
          <w:rFonts w:ascii="Arial" w:eastAsia="Times New Roman" w:hAnsi="Arial" w:cs="Arial"/>
          <w:i/>
          <w:iCs/>
          <w:color w:val="000000"/>
          <w:sz w:val="21"/>
          <w:szCs w:val="21"/>
          <w:lang w:eastAsia="ru-RU"/>
        </w:rPr>
        <w:t>дробления</w:t>
      </w:r>
      <w:r w:rsidRPr="00244630">
        <w:rPr>
          <w:rFonts w:ascii="Arial" w:eastAsia="Times New Roman" w:hAnsi="Arial" w:cs="Arial"/>
          <w:color w:val="000000"/>
          <w:sz w:val="21"/>
          <w:szCs w:val="21"/>
          <w:lang w:eastAsia="ru-RU"/>
        </w:rPr>
        <w:t>). У некоторых видов известен половой процесс (</w:t>
      </w:r>
      <w:r w:rsidRPr="00244630">
        <w:rPr>
          <w:rFonts w:ascii="Arial" w:eastAsia="Times New Roman" w:hAnsi="Arial" w:cs="Arial"/>
          <w:i/>
          <w:iCs/>
          <w:color w:val="000000"/>
          <w:sz w:val="21"/>
          <w:szCs w:val="21"/>
          <w:lang w:eastAsia="ru-RU"/>
        </w:rPr>
        <w:t>конъюгация</w:t>
      </w:r>
      <w:r w:rsidRPr="00244630">
        <w:rPr>
          <w:rFonts w:ascii="Arial" w:eastAsia="Times New Roman" w:hAnsi="Arial" w:cs="Arial"/>
          <w:color w:val="000000"/>
          <w:sz w:val="21"/>
          <w:szCs w:val="21"/>
          <w:lang w:eastAsia="ru-RU"/>
        </w:rPr>
        <w:t>). При конъюгации одна из клеток передает генетическую информацию другой клетке. При этом увеличения числа особей не происходит. Перенос генетической информации может происходить с помощью вирусов (</w:t>
      </w:r>
      <w:r w:rsidRPr="00244630">
        <w:rPr>
          <w:rFonts w:ascii="Arial" w:eastAsia="Times New Roman" w:hAnsi="Arial" w:cs="Arial"/>
          <w:i/>
          <w:iCs/>
          <w:color w:val="000000"/>
          <w:sz w:val="21"/>
          <w:szCs w:val="21"/>
          <w:lang w:eastAsia="ru-RU"/>
        </w:rPr>
        <w:t>трансдукция</w:t>
      </w:r>
      <w:r w:rsidRPr="00244630">
        <w:rPr>
          <w:rFonts w:ascii="Arial" w:eastAsia="Times New Roman" w:hAnsi="Arial" w:cs="Arial"/>
          <w:color w:val="000000"/>
          <w:sz w:val="21"/>
          <w:szCs w:val="21"/>
          <w:lang w:eastAsia="ru-RU"/>
        </w:rPr>
        <w:t>) или путем прямого переноса ДНК через мембрану (</w:t>
      </w:r>
      <w:r w:rsidRPr="00244630">
        <w:rPr>
          <w:rFonts w:ascii="Arial" w:eastAsia="Times New Roman" w:hAnsi="Arial" w:cs="Arial"/>
          <w:i/>
          <w:iCs/>
          <w:color w:val="000000"/>
          <w:sz w:val="21"/>
          <w:szCs w:val="21"/>
          <w:lang w:eastAsia="ru-RU"/>
        </w:rPr>
        <w:t>трансформация)</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При размножении бактерий в искусственных условиях</w:t>
      </w:r>
      <w:r w:rsidRPr="00244630">
        <w:rPr>
          <w:rFonts w:ascii="Arial" w:eastAsia="Times New Roman" w:hAnsi="Arial" w:cs="Arial"/>
          <w:color w:val="000000"/>
          <w:sz w:val="21"/>
          <w:szCs w:val="21"/>
          <w:lang w:eastAsia="ru-RU"/>
        </w:rPr>
        <w:t>(в ограниченном объеме питательной среды) в развитии культуры выделяется 4 периода, или фазы.</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1 фаза – лаг-фаза.</w:t>
      </w:r>
      <w:r w:rsidRPr="00244630">
        <w:rPr>
          <w:rFonts w:ascii="Arial" w:eastAsia="Times New Roman" w:hAnsi="Arial" w:cs="Arial"/>
          <w:color w:val="000000"/>
          <w:sz w:val="21"/>
          <w:szCs w:val="21"/>
          <w:lang w:eastAsia="ru-RU"/>
        </w:rPr>
        <w:t>Численность бактерий увеличивается очень медленно (иногда даже снижается). Бактерии как бы осваивают новую среду.</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2 фаза – фаза экспоненциального роста</w:t>
      </w:r>
      <w:r w:rsidRPr="00244630">
        <w:rPr>
          <w:rFonts w:ascii="Arial" w:eastAsia="Times New Roman" w:hAnsi="Arial" w:cs="Arial"/>
          <w:color w:val="000000"/>
          <w:sz w:val="21"/>
          <w:szCs w:val="21"/>
          <w:lang w:eastAsia="ru-RU"/>
        </w:rPr>
        <w:t>. Численность бактерий увеличивается лавинообразно, в геометрической прогрессии.</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3 фаза – стационарная фаза</w:t>
      </w:r>
      <w:r w:rsidRPr="00244630">
        <w:rPr>
          <w:rFonts w:ascii="Arial" w:eastAsia="Times New Roman" w:hAnsi="Arial" w:cs="Arial"/>
          <w:color w:val="000000"/>
          <w:sz w:val="21"/>
          <w:szCs w:val="21"/>
          <w:lang w:eastAsia="ru-RU"/>
        </w:rPr>
        <w:t>. Численность бактерий стабилизируется.</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4 фаза – фаза отмирания</w:t>
      </w:r>
      <w:r w:rsidRPr="00244630">
        <w:rPr>
          <w:rFonts w:ascii="Arial" w:eastAsia="Times New Roman" w:hAnsi="Arial" w:cs="Arial"/>
          <w:color w:val="000000"/>
          <w:sz w:val="21"/>
          <w:szCs w:val="21"/>
          <w:lang w:eastAsia="ru-RU"/>
        </w:rPr>
        <w:t>. Численность бактерий начинает уменьшаться и вскоре активных бактерий не остается. Наличие стационарной фазы и фазы отмирания связано с уменьшением концентрации питательных веществ и накоплением вредных продуктов обмена.</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 xml:space="preserve">Распространение и экология прокариот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Прокариоты распространены повсеместно: в почве, воде, воздухе, на продуктах питания, в организме растений, животных и человека. Наиболее велико содержание прокариот в почве: до 5 млрд. бактериальных клеток в одном грамме чернозема. На одном гектаре пашни содержится до 5 тонн микробной массы. В почве обнаруживаются споры патогенных для человека видов: возбудителей сибирской язвы, столбняка, газовой гангрены, ботулизма. В воде содержание прокариот меньше: даже в загрязненной воде обычно не более 1 млн. бактериальных клеток в 1 мл. В питьевой воде содержание бактериальных клеток не должно превышать 1000. В воде могут встречаться возбудители брюшного тифа, холеры, дизентерии. Содержание прокариот в воздухе может достигать десятков тысяч клеток на 1 куб. м (особенно, в промышленных центрах). В горных районах содержание прокариот может уменьшаться до 1 клетки на 10 куб. м. В организме человека прокариоты встречаются на поверхности кожи, в полости рта, в желудочно-кишечном тракте, в дыхательных путях, в мочеполовых путях. Совокупность всех прокариот в организме человека называется </w:t>
      </w:r>
      <w:r w:rsidRPr="00244630">
        <w:rPr>
          <w:rFonts w:ascii="Arial" w:eastAsia="Times New Roman" w:hAnsi="Arial" w:cs="Arial"/>
          <w:b/>
          <w:bCs/>
          <w:i/>
          <w:iCs/>
          <w:color w:val="000000"/>
          <w:sz w:val="21"/>
          <w:szCs w:val="21"/>
          <w:lang w:eastAsia="ru-RU"/>
        </w:rPr>
        <w:t>микрофлора</w:t>
      </w:r>
      <w:r w:rsidRPr="00244630">
        <w:rPr>
          <w:rFonts w:ascii="Arial" w:eastAsia="Times New Roman" w:hAnsi="Arial" w:cs="Arial"/>
          <w:b/>
          <w:bCs/>
          <w:color w:val="000000"/>
          <w:sz w:val="21"/>
          <w:szCs w:val="21"/>
          <w:lang w:eastAsia="ru-RU"/>
        </w:rPr>
        <w:t xml:space="preserve">.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Экология прокариот</w:t>
      </w:r>
      <w:r w:rsidRPr="00244630">
        <w:rPr>
          <w:rFonts w:ascii="Arial" w:eastAsia="Times New Roman" w:hAnsi="Arial" w:cs="Arial"/>
          <w:color w:val="000000"/>
          <w:sz w:val="21"/>
          <w:szCs w:val="21"/>
          <w:lang w:eastAsia="ru-RU"/>
        </w:rPr>
        <w:t>определяется типами обмена веществ. По типам обмена веществ выделяются следующие группы прокариот: гетеротрофные (свободноживущие и обитающие в других организмах) и автотрофные (фотосинтезирующие и хемосинтезирующие), аэробные и анаэробные.</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 xml:space="preserve">Гетеротрофы </w:t>
      </w:r>
      <w:r w:rsidRPr="00244630">
        <w:rPr>
          <w:rFonts w:ascii="Arial" w:eastAsia="Times New Roman" w:hAnsi="Arial" w:cs="Arial"/>
          <w:color w:val="000000"/>
          <w:sz w:val="21"/>
          <w:szCs w:val="21"/>
          <w:lang w:eastAsia="ru-RU"/>
        </w:rPr>
        <w:t>нуждаются в готовых органических веществах. Среди гетеротрофных эубактерий имеются</w:t>
      </w:r>
      <w:r w:rsidRPr="00244630">
        <w:rPr>
          <w:rFonts w:ascii="Arial" w:eastAsia="Times New Roman" w:hAnsi="Arial" w:cs="Arial"/>
          <w:i/>
          <w:iCs/>
          <w:color w:val="000000"/>
          <w:sz w:val="21"/>
          <w:szCs w:val="21"/>
          <w:lang w:eastAsia="ru-RU"/>
        </w:rPr>
        <w:t>сапротрофы</w:t>
      </w:r>
      <w:r w:rsidRPr="00244630">
        <w:rPr>
          <w:rFonts w:ascii="Arial" w:eastAsia="Times New Roman" w:hAnsi="Arial" w:cs="Arial"/>
          <w:color w:val="000000"/>
          <w:sz w:val="21"/>
          <w:szCs w:val="21"/>
          <w:lang w:eastAsia="ru-RU"/>
        </w:rPr>
        <w:t>(свободноживущие формы),</w:t>
      </w:r>
      <w:r w:rsidRPr="00244630">
        <w:rPr>
          <w:rFonts w:ascii="Arial" w:eastAsia="Times New Roman" w:hAnsi="Arial" w:cs="Arial"/>
          <w:i/>
          <w:iCs/>
          <w:color w:val="000000"/>
          <w:sz w:val="21"/>
          <w:szCs w:val="21"/>
          <w:lang w:eastAsia="ru-RU"/>
        </w:rPr>
        <w:t>комменсалы</w:t>
      </w:r>
      <w:r w:rsidRPr="00244630">
        <w:rPr>
          <w:rFonts w:ascii="Arial" w:eastAsia="Times New Roman" w:hAnsi="Arial" w:cs="Arial"/>
          <w:color w:val="000000"/>
          <w:sz w:val="21"/>
          <w:szCs w:val="21"/>
          <w:lang w:eastAsia="ru-RU"/>
        </w:rPr>
        <w:t>(нахлебники),</w:t>
      </w:r>
      <w:r w:rsidRPr="00244630">
        <w:rPr>
          <w:rFonts w:ascii="Arial" w:eastAsia="Times New Roman" w:hAnsi="Arial" w:cs="Arial"/>
          <w:i/>
          <w:iCs/>
          <w:color w:val="000000"/>
          <w:sz w:val="21"/>
          <w:szCs w:val="21"/>
          <w:lang w:eastAsia="ru-RU"/>
        </w:rPr>
        <w:t>факультативные паразиты</w:t>
      </w:r>
      <w:r w:rsidRPr="00244630">
        <w:rPr>
          <w:rFonts w:ascii="Arial" w:eastAsia="Times New Roman" w:hAnsi="Arial" w:cs="Arial"/>
          <w:color w:val="000000"/>
          <w:sz w:val="21"/>
          <w:szCs w:val="21"/>
          <w:lang w:eastAsia="ru-RU"/>
        </w:rPr>
        <w:t>и</w:t>
      </w:r>
      <w:r w:rsidRPr="00244630">
        <w:rPr>
          <w:rFonts w:ascii="Arial" w:eastAsia="Times New Roman" w:hAnsi="Arial" w:cs="Arial"/>
          <w:i/>
          <w:iCs/>
          <w:color w:val="000000"/>
          <w:sz w:val="21"/>
          <w:szCs w:val="21"/>
          <w:lang w:eastAsia="ru-RU"/>
        </w:rPr>
        <w:t>облигатные паразиты</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К сапротрофам относятся, например, </w:t>
      </w:r>
      <w:r w:rsidRPr="00244630">
        <w:rPr>
          <w:rFonts w:ascii="Arial" w:eastAsia="Times New Roman" w:hAnsi="Arial" w:cs="Arial"/>
          <w:i/>
          <w:iCs/>
          <w:color w:val="000000"/>
          <w:sz w:val="21"/>
          <w:szCs w:val="21"/>
          <w:lang w:eastAsia="ru-RU"/>
        </w:rPr>
        <w:t>молочнокислые бактерии</w:t>
      </w:r>
      <w:r w:rsidRPr="00244630">
        <w:rPr>
          <w:rFonts w:ascii="Arial" w:eastAsia="Times New Roman" w:hAnsi="Arial" w:cs="Arial"/>
          <w:color w:val="000000"/>
          <w:sz w:val="21"/>
          <w:szCs w:val="21"/>
          <w:lang w:eastAsia="ru-RU"/>
        </w:rPr>
        <w:t>, чья деятельность используется при изготовлении молочнокислых продуктов, при квашении, силосовании. Благодаря деятельности других сапротрофов возможно получение и отбеливание льняных тканей. В природе сапротрофы выполняют функции деструкторов и минерализаторов (редуцентов), например,</w:t>
      </w:r>
      <w:r w:rsidRPr="00244630">
        <w:rPr>
          <w:rFonts w:ascii="Arial" w:eastAsia="Times New Roman" w:hAnsi="Arial" w:cs="Arial"/>
          <w:i/>
          <w:iCs/>
          <w:color w:val="000000"/>
          <w:sz w:val="21"/>
          <w:szCs w:val="21"/>
          <w:lang w:eastAsia="ru-RU"/>
        </w:rPr>
        <w:t>сенная палочка</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lastRenderedPageBreak/>
        <w:t xml:space="preserve">К комменсалам относится </w:t>
      </w:r>
      <w:r w:rsidRPr="00244630">
        <w:rPr>
          <w:rFonts w:ascii="Arial" w:eastAsia="Times New Roman" w:hAnsi="Arial" w:cs="Arial"/>
          <w:b/>
          <w:bCs/>
          <w:i/>
          <w:iCs/>
          <w:color w:val="000000"/>
          <w:sz w:val="21"/>
          <w:szCs w:val="21"/>
          <w:lang w:eastAsia="ru-RU"/>
        </w:rPr>
        <w:t>кишечная палочка</w:t>
      </w:r>
      <w:r w:rsidRPr="00244630">
        <w:rPr>
          <w:rFonts w:ascii="Arial" w:eastAsia="Times New Roman" w:hAnsi="Arial" w:cs="Arial"/>
          <w:color w:val="000000"/>
          <w:sz w:val="21"/>
          <w:szCs w:val="21"/>
          <w:lang w:eastAsia="ru-RU"/>
        </w:rPr>
        <w:t>. Эти бактерии составляют значительную часть содержимого толстого кишечника человека, а также кишечника других животных. Они вырабатывают некоторые витамины и препятствуют развитию болезнетворных (патогенных) бактерий. Однако некоторые формы кишечной палочки вызывают воспаления кишечника (энтериты), тогда этот вид ведет себя как факультативный паразит. В то же время кишечная палочка встречается и вне организма человека (в воде и почве), тогда этот вид является сапротрофным. Кишечная палочка широко используется в научных исследованиях, является основным объектом биотехнологии.</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Среди гетеротрофных прокариот существует множество патогенных видов (см. ниже).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i/>
          <w:iCs/>
          <w:color w:val="000000"/>
          <w:sz w:val="21"/>
          <w:szCs w:val="21"/>
          <w:lang w:eastAsia="ru-RU"/>
        </w:rPr>
        <w:t>Автотрофы</w:t>
      </w:r>
      <w:r w:rsidRPr="00244630">
        <w:rPr>
          <w:rFonts w:ascii="Arial" w:eastAsia="Times New Roman" w:hAnsi="Arial" w:cs="Arial"/>
          <w:color w:val="000000"/>
          <w:sz w:val="21"/>
          <w:szCs w:val="21"/>
          <w:lang w:eastAsia="ru-RU"/>
        </w:rPr>
        <w:t>способны к фиксации углекислого газа. В некоторых экосистемах автотрофные прокариоты являются важными продуцентами органического вещества. К автотрофным прокариотам относятся</w:t>
      </w:r>
      <w:r w:rsidRPr="00244630">
        <w:rPr>
          <w:rFonts w:ascii="Arial" w:eastAsia="Times New Roman" w:hAnsi="Arial" w:cs="Arial"/>
          <w:b/>
          <w:bCs/>
          <w:i/>
          <w:iCs/>
          <w:color w:val="000000"/>
          <w:sz w:val="21"/>
          <w:szCs w:val="21"/>
          <w:lang w:eastAsia="ru-RU"/>
        </w:rPr>
        <w:t>хемоавтотрофы</w:t>
      </w:r>
      <w:r w:rsidRPr="00244630">
        <w:rPr>
          <w:rFonts w:ascii="Arial" w:eastAsia="Times New Roman" w:hAnsi="Arial" w:cs="Arial"/>
          <w:color w:val="000000"/>
          <w:sz w:val="21"/>
          <w:szCs w:val="21"/>
          <w:lang w:eastAsia="ru-RU"/>
        </w:rPr>
        <w:t>(литотрофы) и</w:t>
      </w:r>
      <w:r w:rsidRPr="00244630">
        <w:rPr>
          <w:rFonts w:ascii="Arial" w:eastAsia="Times New Roman" w:hAnsi="Arial" w:cs="Arial"/>
          <w:b/>
          <w:bCs/>
          <w:i/>
          <w:iCs/>
          <w:color w:val="000000"/>
          <w:sz w:val="21"/>
          <w:szCs w:val="21"/>
          <w:lang w:eastAsia="ru-RU"/>
        </w:rPr>
        <w:t>фотоавтотрофы</w:t>
      </w:r>
      <w:r w:rsidRPr="00244630">
        <w:rPr>
          <w:rFonts w:ascii="Arial" w:eastAsia="Times New Roman" w:hAnsi="Arial" w:cs="Arial"/>
          <w:color w:val="000000"/>
          <w:sz w:val="21"/>
          <w:szCs w:val="21"/>
          <w:lang w:eastAsia="ru-RU"/>
        </w:rPr>
        <w:t>.</w:t>
      </w:r>
      <w:r w:rsidRPr="00244630">
        <w:rPr>
          <w:rFonts w:ascii="Arial" w:eastAsia="Times New Roman" w:hAnsi="Arial" w:cs="Arial"/>
          <w:b/>
          <w:bCs/>
          <w:i/>
          <w:iCs/>
          <w:color w:val="000000"/>
          <w:sz w:val="21"/>
          <w:szCs w:val="21"/>
          <w:lang w:eastAsia="ru-RU"/>
        </w:rPr>
        <w:t>Хемоавтотрофы</w:t>
      </w:r>
      <w:r w:rsidRPr="00244630">
        <w:rPr>
          <w:rFonts w:ascii="Arial" w:eastAsia="Times New Roman" w:hAnsi="Arial" w:cs="Arial"/>
          <w:color w:val="000000"/>
          <w:sz w:val="21"/>
          <w:szCs w:val="21"/>
          <w:lang w:eastAsia="ru-RU"/>
        </w:rPr>
        <w:t>способны к</w:t>
      </w:r>
      <w:r w:rsidRPr="00244630">
        <w:rPr>
          <w:rFonts w:ascii="Arial" w:eastAsia="Times New Roman" w:hAnsi="Arial" w:cs="Arial"/>
          <w:i/>
          <w:iCs/>
          <w:color w:val="000000"/>
          <w:sz w:val="21"/>
          <w:szCs w:val="21"/>
          <w:lang w:eastAsia="ru-RU"/>
        </w:rPr>
        <w:t>хемосинтезу</w:t>
      </w:r>
      <w:r w:rsidRPr="00244630">
        <w:rPr>
          <w:rFonts w:ascii="Arial" w:eastAsia="Times New Roman" w:hAnsi="Arial" w:cs="Arial"/>
          <w:color w:val="000000"/>
          <w:sz w:val="21"/>
          <w:szCs w:val="21"/>
          <w:lang w:eastAsia="ru-RU"/>
        </w:rPr>
        <w:t>: для фиксации углекислого газа они используют энергию химических реакций. Хемотрофные прокариоты обеспечивают круговорот важнейших элементов: азота, серы, железа.</w:t>
      </w:r>
      <w:r w:rsidRPr="00244630">
        <w:rPr>
          <w:rFonts w:ascii="Arial" w:eastAsia="Times New Roman" w:hAnsi="Arial" w:cs="Arial"/>
          <w:b/>
          <w:bCs/>
          <w:i/>
          <w:iCs/>
          <w:color w:val="000000"/>
          <w:sz w:val="21"/>
          <w:szCs w:val="21"/>
          <w:lang w:eastAsia="ru-RU"/>
        </w:rPr>
        <w:t>Фотоавтотрофы</w:t>
      </w:r>
      <w:r w:rsidRPr="00244630">
        <w:rPr>
          <w:rFonts w:ascii="Arial" w:eastAsia="Times New Roman" w:hAnsi="Arial" w:cs="Arial"/>
          <w:color w:val="000000"/>
          <w:sz w:val="21"/>
          <w:szCs w:val="21"/>
          <w:lang w:eastAsia="ru-RU"/>
        </w:rPr>
        <w:t>– это</w:t>
      </w:r>
      <w:r w:rsidRPr="00244630">
        <w:rPr>
          <w:rFonts w:ascii="Arial" w:eastAsia="Times New Roman" w:hAnsi="Arial" w:cs="Arial"/>
          <w:i/>
          <w:iCs/>
          <w:color w:val="000000"/>
          <w:sz w:val="21"/>
          <w:szCs w:val="21"/>
          <w:lang w:eastAsia="ru-RU"/>
        </w:rPr>
        <w:t>фотосинтезирующие</w:t>
      </w:r>
      <w:r w:rsidRPr="00244630">
        <w:rPr>
          <w:rFonts w:ascii="Arial" w:eastAsia="Times New Roman" w:hAnsi="Arial" w:cs="Arial"/>
          <w:color w:val="000000"/>
          <w:sz w:val="21"/>
          <w:szCs w:val="21"/>
          <w:lang w:eastAsia="ru-RU"/>
        </w:rPr>
        <w:t>прокариоты: для фиксации углекислого газа они используют световую энергию. Многие прокариоты могут переходить с одного типа питания на другой (</w:t>
      </w:r>
      <w:r w:rsidRPr="00244630">
        <w:rPr>
          <w:rFonts w:ascii="Arial" w:eastAsia="Times New Roman" w:hAnsi="Arial" w:cs="Arial"/>
          <w:b/>
          <w:bCs/>
          <w:i/>
          <w:iCs/>
          <w:color w:val="000000"/>
          <w:sz w:val="21"/>
          <w:szCs w:val="21"/>
          <w:lang w:eastAsia="ru-RU"/>
        </w:rPr>
        <w:t>миксотрофы</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По характеру </w:t>
      </w:r>
      <w:r w:rsidRPr="00244630">
        <w:rPr>
          <w:rFonts w:ascii="Arial" w:eastAsia="Times New Roman" w:hAnsi="Arial" w:cs="Arial"/>
          <w:b/>
          <w:bCs/>
          <w:color w:val="000000"/>
          <w:sz w:val="21"/>
          <w:szCs w:val="21"/>
          <w:lang w:eastAsia="ru-RU"/>
        </w:rPr>
        <w:t>энергетического обмена</w:t>
      </w:r>
      <w:r w:rsidRPr="00244630">
        <w:rPr>
          <w:rFonts w:ascii="Arial" w:eastAsia="Times New Roman" w:hAnsi="Arial" w:cs="Arial"/>
          <w:color w:val="000000"/>
          <w:sz w:val="21"/>
          <w:szCs w:val="21"/>
          <w:lang w:eastAsia="ru-RU"/>
        </w:rPr>
        <w:t>прокариоты делятся на аэробов, облигатных (обязательных) анаэробов и факультативных анаэробов. Представители аэробных прокариот  – стафилококки, облигатных анаэробов – клостридии (возбудители газовой гангрены), факультативных анаэробов – холерный вибрион.</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Особую группу прокариот</w:t>
      </w:r>
      <w:r w:rsidRPr="00244630">
        <w:rPr>
          <w:rFonts w:ascii="Arial" w:eastAsia="Times New Roman" w:hAnsi="Arial" w:cs="Arial"/>
          <w:color w:val="000000"/>
          <w:sz w:val="21"/>
          <w:szCs w:val="21"/>
          <w:lang w:eastAsia="ru-RU"/>
        </w:rPr>
        <w:t>составляют</w:t>
      </w:r>
      <w:r w:rsidRPr="00244630">
        <w:rPr>
          <w:rFonts w:ascii="Arial" w:eastAsia="Times New Roman" w:hAnsi="Arial" w:cs="Arial"/>
          <w:b/>
          <w:bCs/>
          <w:color w:val="000000"/>
          <w:sz w:val="21"/>
          <w:szCs w:val="21"/>
          <w:lang w:eastAsia="ru-RU"/>
        </w:rPr>
        <w:t>азотфиксаторы</w:t>
      </w:r>
      <w:r w:rsidRPr="00244630">
        <w:rPr>
          <w:rFonts w:ascii="Arial" w:eastAsia="Times New Roman" w:hAnsi="Arial" w:cs="Arial"/>
          <w:color w:val="000000"/>
          <w:sz w:val="21"/>
          <w:szCs w:val="21"/>
          <w:lang w:eastAsia="ru-RU"/>
        </w:rPr>
        <w:t>. Они переводят атмосферный азот в аммиачную форму, доступную высшим растениям. Существуют свободноживущие аэробные азотфиксаторы (азотобактер) и анаэробные (клостридиум). Симбиотические азотфиксаторы (ризобиум) в виде специальных препаратов специально вносятся в почву совместно с семенами бобовых культур. Прокариоты и бобовые растения вступают в симбиоз, на корнях бобовых образуются клубеньки, содержащие азотфиксирующие бактерии. В результате азота фиксируется больше, чем требуется симбионтам; тогда избыток фиксированного азота накапливается в почве.</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 xml:space="preserve">Патогенные (болезнетворные) прокариоты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Среди прокариот различают патогенные виды (безусловно вызывают инфекционные заболевания), непатогенные виды (комменсалы) и условно патогенные виды. Условно патогенные виды вызывают заболевания при ослаблении защитных реакций организма: при охлаждении, истощении, недостатке витаминов, при травмах дыхательных путей. К безусловно патогенным прокариотам относятся: многие клостридии (вызывают ботулизм, столбняк), многие сальмонеллы (брюшной тиф, паратиф, пищевые отравления), многие стрептококки (ангины, скарлатина), риккетсии (сыпной тиф, </w:t>
      </w:r>
      <w:r w:rsidRPr="00244630">
        <w:rPr>
          <w:rFonts w:ascii="Arial" w:eastAsia="Times New Roman" w:hAnsi="Arial" w:cs="Arial"/>
          <w:i/>
          <w:iCs/>
          <w:color w:val="000000"/>
          <w:sz w:val="21"/>
          <w:szCs w:val="21"/>
          <w:lang w:eastAsia="ru-RU"/>
        </w:rPr>
        <w:t>Q</w:t>
      </w:r>
      <w:r w:rsidRPr="00244630">
        <w:rPr>
          <w:rFonts w:ascii="Arial" w:eastAsia="Times New Roman" w:hAnsi="Arial" w:cs="Arial"/>
          <w:color w:val="000000"/>
          <w:sz w:val="21"/>
          <w:szCs w:val="21"/>
          <w:lang w:eastAsia="ru-RU"/>
        </w:rPr>
        <w:t xml:space="preserve">–лихорадка), холерный вибрион, возбудители дизентерии, пневмонии, чумы, сибирской язвы, столбняка, гонореи и другие. Бактериальные инфекции остаются бичом человечества. Например, в 1990 г. палочкой Коха (возбудитель туберкулеза) было инфицировано ≈ 1,7 млрд. людей,  из них 3,3 млн. скончались. От прочих инфекций дыхательных путей погибло 6,9 млн. людей (из них 4,3 млн. – дети до 5 лет). От кишечных инфекций погибло 4,2 млн. людей (из них 4,2 млн. – дети до 5 лет). Борьба с болезнетворными микроорганизмами включает целый ряд мероприятий. Во-первых, должна вестись профилактика заболеваний, которая включает соблюдение правил личной гигиены, употребление в пищу продуктов, свободных от возбудителей заболеваний и их токсинов (например, ботулинов), проведение профилактических прививок (например, против столбняка, дифтерии). Во-вторых, при заболевании необходимо точно поставить диагноз, назначить лечение и выполнять все требования лечащего врача. И, наконец, следует принимать все санитарные меры для того, чтобы исключить передачу возбудителя заболевания от больного человека (или другого носителя) к здоровым людям. В природных очагах заболеваний необходимо бороться как с носителями заболеваний (например, с грызунами), так и переносчиками (например, вшами, блохами и другими паразитами). Борьба </w:t>
      </w:r>
      <w:r w:rsidRPr="00244630">
        <w:rPr>
          <w:rFonts w:ascii="Arial" w:eastAsia="Times New Roman" w:hAnsi="Arial" w:cs="Arial"/>
          <w:color w:val="000000"/>
          <w:sz w:val="21"/>
          <w:szCs w:val="21"/>
          <w:lang w:eastAsia="ru-RU"/>
        </w:rPr>
        <w:lastRenderedPageBreak/>
        <w:t>с патогенными микроорганизмами должна вестись на строго научной основе, на знании биологии микроорганизмов и способах инфицирования. Следует быть крайне осторожным при использовании нетрадиционных методов лечения (методов народной медицины). При инфекционных заболеваниях и нерациональном использовании антибиотиков может произойти нарушение видового состава микрофлоры – такое нарушение называется</w:t>
      </w:r>
      <w:r w:rsidRPr="00244630">
        <w:rPr>
          <w:rFonts w:ascii="Arial" w:eastAsia="Times New Roman" w:hAnsi="Arial" w:cs="Arial"/>
          <w:i/>
          <w:iCs/>
          <w:color w:val="000000"/>
          <w:sz w:val="21"/>
          <w:szCs w:val="21"/>
          <w:lang w:eastAsia="ru-RU"/>
        </w:rPr>
        <w:t>дисбактериоз</w:t>
      </w:r>
      <w:r w:rsidRPr="00244630">
        <w:rPr>
          <w:rFonts w:ascii="Arial" w:eastAsia="Times New Roman" w:hAnsi="Arial" w:cs="Arial"/>
          <w:color w:val="000000"/>
          <w:sz w:val="21"/>
          <w:szCs w:val="21"/>
          <w:lang w:eastAsia="ru-RU"/>
        </w:rPr>
        <w:t>. При дисбактериозе увеличивается численность патогенных прокариот.</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w:t>
      </w:r>
      <w:r w:rsidRPr="00244630">
        <w:rPr>
          <w:rFonts w:ascii="Arial" w:eastAsia="Times New Roman" w:hAnsi="Arial" w:cs="Arial"/>
          <w:b/>
          <w:bCs/>
          <w:color w:val="000000"/>
          <w:sz w:val="21"/>
          <w:szCs w:val="21"/>
          <w:lang w:eastAsia="ru-RU"/>
        </w:rPr>
        <w:t>Использование прокариот (бактерий) в хозяйстве</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Разнообразие типов обмена веществ у бактерий позволяет использовать их в различных областях биотехнологии: для производства кормового белка и аминокислот, биологически активных соединений (витаминов, гормонов, стимуляторов), биотоплива, бактериальных удобрений и средств защиты растений, для обогащения металлургического сырья, утилизации отходов и т.д.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Разнообразие прокариот</w:t>
      </w:r>
      <w:r w:rsidRPr="00244630">
        <w:rPr>
          <w:rFonts w:ascii="Arial" w:eastAsia="Times New Roman" w:hAnsi="Arial" w:cs="Arial"/>
          <w:color w:val="000000"/>
          <w:sz w:val="21"/>
          <w:szCs w:val="21"/>
          <w:lang w:eastAsia="ru-RU"/>
        </w:rPr>
        <w:t>. Специфика строения прокариотической клетки позволяет выделить прокариот в отдельное надцарство живой природы. Известно около 3 тысяч видов прокариотических организмов. Однако это те виды, которые культивируются в лабораторных условиях. Однако существуют прокариоты, которые не выделены в виде чистых культур. Поэтому истинное их видовое разнообразие может достигать 10...100 тысяч видов.Морфологически прокариоты очень изменчивы, поэтому идентификация видов осуществляется, как правило, биохимическими методами. Рассмотрим основные группы прокариот.</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i/>
          <w:iCs/>
          <w:color w:val="000000"/>
          <w:sz w:val="21"/>
          <w:szCs w:val="21"/>
          <w:lang w:eastAsia="ru-RU"/>
        </w:rPr>
        <w:t>Архебактерии</w:t>
      </w:r>
      <w:r w:rsidRPr="00244630">
        <w:rPr>
          <w:rFonts w:ascii="Arial" w:eastAsia="Times New Roman" w:hAnsi="Arial" w:cs="Arial"/>
          <w:color w:val="000000"/>
          <w:sz w:val="21"/>
          <w:szCs w:val="21"/>
          <w:lang w:eastAsia="ru-RU"/>
        </w:rPr>
        <w:t>. Это небольшая группа непатогенных прокариот, у которых структура генов и строение рибосом сходны с эукариотическими. К архебактериям относятся многие термофилы, галофилы и метанобразующие бактерии. Архебактерии разнообразны по морфологии. Плазмалемма и клеточная стенка у них имеют специфическое строение. По способу питания – гетеротрофы. Окисление органических веществ происходит и за счет брожения, и за счет кислородного дыхания (факультативные анаэробы).</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i/>
          <w:iCs/>
          <w:color w:val="000000"/>
          <w:sz w:val="21"/>
          <w:szCs w:val="21"/>
          <w:lang w:eastAsia="ru-RU"/>
        </w:rPr>
        <w:t>Эубактерии (собственно бактерии)</w:t>
      </w:r>
      <w:r w:rsidRPr="00244630">
        <w:rPr>
          <w:rFonts w:ascii="Arial" w:eastAsia="Times New Roman" w:hAnsi="Arial" w:cs="Arial"/>
          <w:color w:val="000000"/>
          <w:sz w:val="21"/>
          <w:szCs w:val="21"/>
          <w:lang w:eastAsia="ru-RU"/>
        </w:rPr>
        <w:t>. Это наиболее многочисленная группа бактерий. Основные морфологические типы: кокки, палочки, вибрионы, бациллы. В состав клеточной стенки входит муреин. По особенностям строения клеточной стенки делятся на грамотрицательные и грамположительные. По способам питания эубактерии делятся на несколько групп.</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Гетеротрофные эубактерии</w:t>
      </w:r>
      <w:r w:rsidRPr="00244630">
        <w:rPr>
          <w:rFonts w:ascii="Arial" w:eastAsia="Times New Roman" w:hAnsi="Arial" w:cs="Arial"/>
          <w:color w:val="000000"/>
          <w:sz w:val="21"/>
          <w:szCs w:val="21"/>
          <w:lang w:eastAsia="ru-RU"/>
        </w:rPr>
        <w:t>. К ним относится большинство эубактерий: кишечная палочка, сальмонеллы, молочнокислые бактерии и многие другие. Все эти бактерии в качестве источника углерода используют органические вещества, однако по характеру энергетического обмена они делятся на несколько групп.</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1</w:t>
      </w:r>
      <w:r w:rsidRPr="00244630">
        <w:rPr>
          <w:rFonts w:ascii="Arial" w:eastAsia="Times New Roman" w:hAnsi="Arial" w:cs="Arial"/>
          <w:b/>
          <w:bCs/>
          <w:color w:val="000000"/>
          <w:sz w:val="21"/>
          <w:szCs w:val="21"/>
          <w:lang w:eastAsia="ru-RU"/>
        </w:rPr>
        <w:t xml:space="preserve">. </w:t>
      </w:r>
      <w:r w:rsidRPr="00244630">
        <w:rPr>
          <w:rFonts w:ascii="Arial" w:eastAsia="Times New Roman" w:hAnsi="Arial" w:cs="Arial"/>
          <w:b/>
          <w:bCs/>
          <w:i/>
          <w:iCs/>
          <w:color w:val="000000"/>
          <w:sz w:val="21"/>
          <w:szCs w:val="21"/>
          <w:lang w:eastAsia="ru-RU"/>
        </w:rPr>
        <w:t>Анаэробные гетеротрофы</w:t>
      </w:r>
      <w:r w:rsidRPr="00244630">
        <w:rPr>
          <w:rFonts w:ascii="Arial" w:eastAsia="Times New Roman" w:hAnsi="Arial" w:cs="Arial"/>
          <w:color w:val="000000"/>
          <w:sz w:val="21"/>
          <w:szCs w:val="21"/>
          <w:lang w:eastAsia="ru-RU"/>
        </w:rPr>
        <w:t>. Получают энергию за счет различных видов брожения углеводов и гниения белков.</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2</w:t>
      </w:r>
      <w:r w:rsidRPr="00244630">
        <w:rPr>
          <w:rFonts w:ascii="Arial" w:eastAsia="Times New Roman" w:hAnsi="Arial" w:cs="Arial"/>
          <w:b/>
          <w:bCs/>
          <w:color w:val="000000"/>
          <w:sz w:val="21"/>
          <w:szCs w:val="21"/>
          <w:lang w:eastAsia="ru-RU"/>
        </w:rPr>
        <w:t xml:space="preserve">. </w:t>
      </w:r>
      <w:r w:rsidRPr="00244630">
        <w:rPr>
          <w:rFonts w:ascii="Arial" w:eastAsia="Times New Roman" w:hAnsi="Arial" w:cs="Arial"/>
          <w:b/>
          <w:bCs/>
          <w:i/>
          <w:iCs/>
          <w:color w:val="000000"/>
          <w:sz w:val="21"/>
          <w:szCs w:val="21"/>
          <w:lang w:eastAsia="ru-RU"/>
        </w:rPr>
        <w:t>Аэробные гетеротрофы</w:t>
      </w:r>
      <w:r w:rsidRPr="00244630">
        <w:rPr>
          <w:rFonts w:ascii="Arial" w:eastAsia="Times New Roman" w:hAnsi="Arial" w:cs="Arial"/>
          <w:color w:val="000000"/>
          <w:sz w:val="21"/>
          <w:szCs w:val="21"/>
          <w:lang w:eastAsia="ru-RU"/>
        </w:rPr>
        <w:t>. Получают энергию за счет кислородного окисления органических веществ.</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3. </w:t>
      </w:r>
      <w:r w:rsidRPr="00244630">
        <w:rPr>
          <w:rFonts w:ascii="Arial" w:eastAsia="Times New Roman" w:hAnsi="Arial" w:cs="Arial"/>
          <w:b/>
          <w:bCs/>
          <w:i/>
          <w:iCs/>
          <w:color w:val="000000"/>
          <w:sz w:val="21"/>
          <w:szCs w:val="21"/>
          <w:lang w:eastAsia="ru-RU"/>
        </w:rPr>
        <w:t>Факультативные анаэробные гетеротрофы</w:t>
      </w:r>
      <w:r w:rsidRPr="00244630">
        <w:rPr>
          <w:rFonts w:ascii="Arial" w:eastAsia="Times New Roman" w:hAnsi="Arial" w:cs="Arial"/>
          <w:color w:val="000000"/>
          <w:sz w:val="21"/>
          <w:szCs w:val="21"/>
          <w:lang w:eastAsia="ru-RU"/>
        </w:rPr>
        <w:t>. Способны получать энергию и за счет брожения или гниения, и за счет кислородного окисления.</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4. </w:t>
      </w:r>
      <w:r w:rsidRPr="00244630">
        <w:rPr>
          <w:rFonts w:ascii="Arial" w:eastAsia="Times New Roman" w:hAnsi="Arial" w:cs="Arial"/>
          <w:b/>
          <w:bCs/>
          <w:i/>
          <w:iCs/>
          <w:color w:val="000000"/>
          <w:sz w:val="21"/>
          <w:szCs w:val="21"/>
          <w:lang w:eastAsia="ru-RU"/>
        </w:rPr>
        <w:t>Анаэробные хемогетеротрофы</w:t>
      </w:r>
      <w:r w:rsidRPr="00244630">
        <w:rPr>
          <w:rFonts w:ascii="Arial" w:eastAsia="Times New Roman" w:hAnsi="Arial" w:cs="Arial"/>
          <w:color w:val="000000"/>
          <w:sz w:val="21"/>
          <w:szCs w:val="21"/>
          <w:lang w:eastAsia="ru-RU"/>
        </w:rPr>
        <w:t>. Получают энергию путем окисления неорганических веществ с помощью неорганических окислителей: серы (серобактерии), сульфатов (сульфатредуцирующие бактерии), трехвалентного железа, нитратов (денитрификаторы).</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5. </w:t>
      </w:r>
      <w:r w:rsidRPr="00244630">
        <w:rPr>
          <w:rFonts w:ascii="Arial" w:eastAsia="Times New Roman" w:hAnsi="Arial" w:cs="Arial"/>
          <w:b/>
          <w:bCs/>
          <w:i/>
          <w:iCs/>
          <w:color w:val="000000"/>
          <w:sz w:val="21"/>
          <w:szCs w:val="21"/>
          <w:lang w:eastAsia="ru-RU"/>
        </w:rPr>
        <w:t>Аэробные хемогетеротрофы</w:t>
      </w:r>
      <w:r w:rsidRPr="00244630">
        <w:rPr>
          <w:rFonts w:ascii="Arial" w:eastAsia="Times New Roman" w:hAnsi="Arial" w:cs="Arial"/>
          <w:color w:val="000000"/>
          <w:sz w:val="21"/>
          <w:szCs w:val="21"/>
          <w:lang w:eastAsia="ru-RU"/>
        </w:rPr>
        <w:t>. Получают энергию путем окисления неорганических веществ (сероводорода, двухвалентного железа) с помощью кислорода.</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lastRenderedPageBreak/>
        <w:t>Фотогетеротрофные эубактерии</w:t>
      </w:r>
      <w:r w:rsidRPr="00244630">
        <w:rPr>
          <w:rFonts w:ascii="Arial" w:eastAsia="Times New Roman" w:hAnsi="Arial" w:cs="Arial"/>
          <w:color w:val="000000"/>
          <w:sz w:val="21"/>
          <w:szCs w:val="21"/>
          <w:lang w:eastAsia="ru-RU"/>
        </w:rPr>
        <w:t>. В качестве источника углерода используют готовые органические вещества, однако в качестве источника энергии используют свет. Донорами электронов для восстановления органических веществ служат органические вещества, водород. Акцепторами электронов при дыхании служат органические окислители, при этом полного окисления органических веществ не происходит. Представители: пурпурные несерные бактерии.</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Хемоавтотрофные (хемосинтезирующие) эубактерии</w:t>
      </w:r>
      <w:r w:rsidRPr="00244630">
        <w:rPr>
          <w:rFonts w:ascii="Arial" w:eastAsia="Times New Roman" w:hAnsi="Arial" w:cs="Arial"/>
          <w:color w:val="000000"/>
          <w:sz w:val="21"/>
          <w:szCs w:val="21"/>
          <w:lang w:eastAsia="ru-RU"/>
        </w:rPr>
        <w:t>. Способны к фиксации углекислого газа. Получают энергию путем окисления различных веществ.</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1</w:t>
      </w:r>
      <w:r w:rsidRPr="00244630">
        <w:rPr>
          <w:rFonts w:ascii="Arial" w:eastAsia="Times New Roman" w:hAnsi="Arial" w:cs="Arial"/>
          <w:b/>
          <w:bCs/>
          <w:color w:val="000000"/>
          <w:sz w:val="21"/>
          <w:szCs w:val="21"/>
          <w:lang w:eastAsia="ru-RU"/>
        </w:rPr>
        <w:t xml:space="preserve">. </w:t>
      </w:r>
      <w:r w:rsidRPr="00244630">
        <w:rPr>
          <w:rFonts w:ascii="Arial" w:eastAsia="Times New Roman" w:hAnsi="Arial" w:cs="Arial"/>
          <w:b/>
          <w:bCs/>
          <w:i/>
          <w:iCs/>
          <w:color w:val="000000"/>
          <w:sz w:val="21"/>
          <w:szCs w:val="21"/>
          <w:lang w:eastAsia="ru-RU"/>
        </w:rPr>
        <w:t>Анаэробные хемоавтотрофы</w:t>
      </w:r>
      <w:r w:rsidRPr="00244630">
        <w:rPr>
          <w:rFonts w:ascii="Arial" w:eastAsia="Times New Roman" w:hAnsi="Arial" w:cs="Arial"/>
          <w:color w:val="000000"/>
          <w:sz w:val="21"/>
          <w:szCs w:val="21"/>
          <w:lang w:eastAsia="ru-RU"/>
        </w:rPr>
        <w:t>.  Энергию получают путем окисления серы, сероводорода и серосодержащих аминокислот с помощью нитратов (то есть все они – денитрификаторы).</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2. </w:t>
      </w:r>
      <w:r w:rsidRPr="00244630">
        <w:rPr>
          <w:rFonts w:ascii="Arial" w:eastAsia="Times New Roman" w:hAnsi="Arial" w:cs="Arial"/>
          <w:b/>
          <w:bCs/>
          <w:i/>
          <w:iCs/>
          <w:color w:val="000000"/>
          <w:sz w:val="21"/>
          <w:szCs w:val="21"/>
          <w:lang w:eastAsia="ru-RU"/>
        </w:rPr>
        <w:t>Аэробные хемоавтотрофы</w:t>
      </w:r>
      <w:r w:rsidRPr="00244630">
        <w:rPr>
          <w:rFonts w:ascii="Arial" w:eastAsia="Times New Roman" w:hAnsi="Arial" w:cs="Arial"/>
          <w:color w:val="000000"/>
          <w:sz w:val="21"/>
          <w:szCs w:val="21"/>
          <w:lang w:eastAsia="ru-RU"/>
        </w:rPr>
        <w:t>. Энергию получают путем окисления неорганических веществ и серосодержащих аминокислот с помощью кислорода. Превращение аммиака в нитриты и нитраты осуществляется нитрифицирующими бактериями.</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Фотоавтотрофные (фотосинтезирующие) эубактерии.</w:t>
      </w:r>
      <w:r w:rsidRPr="00244630">
        <w:rPr>
          <w:rFonts w:ascii="Arial" w:eastAsia="Times New Roman" w:hAnsi="Arial" w:cs="Arial"/>
          <w:color w:val="000000"/>
          <w:sz w:val="21"/>
          <w:szCs w:val="21"/>
          <w:lang w:eastAsia="ru-RU"/>
        </w:rPr>
        <w:t>В качестве источника углерода используют углекислый газ. Для восстановления углекислого газа используют световую энергию. В клетках содержатся фотосинтетические пигменты: бактериохлорофиллы. Донорами электронов для восстановления углекислого газа служат органические вещества, водород, сероводород. Анаэробы: акцепторами электронов при дыхании служат органические окислители, при этом полного окисления органических веществ не происходит. Представители: фотосинтезирующие пурпурные серные бактерии, зеленые бактерии.</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i/>
          <w:iCs/>
          <w:color w:val="000000"/>
          <w:sz w:val="21"/>
          <w:szCs w:val="21"/>
          <w:lang w:eastAsia="ru-RU"/>
        </w:rPr>
        <w:t>Актиномицеты</w:t>
      </w:r>
      <w:r w:rsidRPr="00244630">
        <w:rPr>
          <w:rFonts w:ascii="Arial" w:eastAsia="Times New Roman" w:hAnsi="Arial" w:cs="Arial"/>
          <w:color w:val="000000"/>
          <w:sz w:val="21"/>
          <w:szCs w:val="21"/>
          <w:lang w:eastAsia="ru-RU"/>
        </w:rPr>
        <w:t>. Это прокариоты, конвергентно сходные с грибами по жизненному циклу и биохимическим особенностям. Их тело представлено неклеточным мицелием сложной формы. Клеточная оболочка муреиновая (как и у всех прокариот). Аэробы, факультативные анаэробы. Обычно сапрофиты; в экосистемах актиномицеты – важнейшие редуценты. Некоторые из них – важнейшие продуценты антибиотиков (стрептомицина, левомицетина, эритромицина, нистатина и других). Есть и патогенные виды – возбудители актиномикозов, дифтерии, лепры (проказы).</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i/>
          <w:iCs/>
          <w:color w:val="000000"/>
          <w:sz w:val="21"/>
          <w:szCs w:val="21"/>
          <w:lang w:eastAsia="ru-RU"/>
        </w:rPr>
        <w:t>Микоплазмы</w:t>
      </w:r>
      <w:r w:rsidRPr="00244630">
        <w:rPr>
          <w:rFonts w:ascii="Arial" w:eastAsia="Times New Roman" w:hAnsi="Arial" w:cs="Arial"/>
          <w:color w:val="000000"/>
          <w:sz w:val="21"/>
          <w:szCs w:val="21"/>
          <w:lang w:eastAsia="ru-RU"/>
        </w:rPr>
        <w:t>. Это группа исключительно мелких прокариот, неспособных самостоятельно синтезировать большинство необходимых для клетки веществ. Отличаются высоким уровнем полиморфизма. Сапрофиты, комменсалы, паразиты. Некоторые виды микоплазм вызывают атипичные пневмонии, воспаления и ОРЗ. Микоплазмы устойчивы к пенициллину.</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i/>
          <w:iCs/>
          <w:color w:val="000000"/>
          <w:sz w:val="21"/>
          <w:szCs w:val="21"/>
          <w:lang w:eastAsia="ru-RU"/>
        </w:rPr>
        <w:t>Спирохеты</w:t>
      </w:r>
      <w:r w:rsidRPr="00244630">
        <w:rPr>
          <w:rFonts w:ascii="Arial" w:eastAsia="Times New Roman" w:hAnsi="Arial" w:cs="Arial"/>
          <w:color w:val="000000"/>
          <w:sz w:val="21"/>
          <w:szCs w:val="21"/>
          <w:lang w:eastAsia="ru-RU"/>
        </w:rPr>
        <w:t>. Это прокариоты, вдоль тела которых тянется осевая нить; вокруг  этой нити обвивается цитоплазма (форма клетки штопоровидная). Сапрофиты, комменсалы. Патогенные виды встречаются довольно редко, например, бледная спирохета. Клеточная стенка имеет специфическое строение. По отношению к кислороду спирохеты могут быть и аэробами, и анаэробами.</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i/>
          <w:iCs/>
          <w:color w:val="000000"/>
          <w:sz w:val="21"/>
          <w:szCs w:val="21"/>
          <w:lang w:eastAsia="ru-RU"/>
        </w:rPr>
        <w:t>Цианобактерии</w:t>
      </w:r>
      <w:r w:rsidRPr="00244630">
        <w:rPr>
          <w:rFonts w:ascii="Arial" w:eastAsia="Times New Roman" w:hAnsi="Arial" w:cs="Arial"/>
          <w:color w:val="000000"/>
          <w:sz w:val="21"/>
          <w:szCs w:val="21"/>
          <w:lang w:eastAsia="ru-RU"/>
        </w:rPr>
        <w:t>– это особый отдел фотоавтотрофных прокариот. Фотосинтез у цианобактерий принципиально не отличается от фотосинтеза у растений, поэтому раньше их называли сине-зелеными водорослями. Однако генетический аппарат цианобактерий – прокариотического типа: он представлен</w:t>
      </w:r>
      <w:r w:rsidRPr="00244630">
        <w:rPr>
          <w:rFonts w:ascii="Arial" w:eastAsia="Times New Roman" w:hAnsi="Arial" w:cs="Arial"/>
          <w:i/>
          <w:iCs/>
          <w:color w:val="000000"/>
          <w:sz w:val="21"/>
          <w:szCs w:val="21"/>
          <w:lang w:eastAsia="ru-RU"/>
        </w:rPr>
        <w:t>нуклеоидом</w:t>
      </w:r>
      <w:r w:rsidRPr="00244630">
        <w:rPr>
          <w:rFonts w:ascii="Arial" w:eastAsia="Times New Roman" w:hAnsi="Arial" w:cs="Arial"/>
          <w:color w:val="000000"/>
          <w:sz w:val="21"/>
          <w:szCs w:val="21"/>
          <w:lang w:eastAsia="ru-RU"/>
        </w:rPr>
        <w:t>, в состав которого входит кольцевая хромосома без белков–гистонов; ядерная оболочка отсутствует. В состав клеточных стенок входит муреин, что также характерно для прокариот. Хроматофоры отсутствуют – их функции выполняют одиночные тилакоиды. Запасным углеводом является гликоген (как у животных и грибов). Клеточная стенка многослойная. Жгутики отсутствуют.</w:t>
      </w:r>
      <w:r w:rsidRPr="00244630">
        <w:rPr>
          <w:rFonts w:ascii="Arial" w:eastAsia="Times New Roman" w:hAnsi="Arial" w:cs="Arial"/>
          <w:b/>
          <w:bCs/>
          <w:color w:val="000000"/>
          <w:sz w:val="21"/>
          <w:szCs w:val="21"/>
          <w:lang w:eastAsia="ru-RU"/>
        </w:rPr>
        <w:t>Организация тела (таллома) разнообразная</w:t>
      </w:r>
      <w:r w:rsidRPr="00244630">
        <w:rPr>
          <w:rFonts w:ascii="Arial" w:eastAsia="Times New Roman" w:hAnsi="Arial" w:cs="Arial"/>
          <w:color w:val="000000"/>
          <w:sz w:val="21"/>
          <w:szCs w:val="21"/>
          <w:lang w:eastAsia="ru-RU"/>
        </w:rPr>
        <w:t>: монадная, колониальная, нитчатая. Для цианобактерий характерны особые фотосинтетические пигменты (</w:t>
      </w:r>
      <w:r w:rsidRPr="00244630">
        <w:rPr>
          <w:rFonts w:ascii="Arial" w:eastAsia="Times New Roman" w:hAnsi="Arial" w:cs="Arial"/>
          <w:i/>
          <w:iCs/>
          <w:color w:val="000000"/>
          <w:sz w:val="21"/>
          <w:szCs w:val="21"/>
          <w:lang w:eastAsia="ru-RU"/>
        </w:rPr>
        <w:t>фикобилины</w:t>
      </w:r>
      <w:r w:rsidRPr="00244630">
        <w:rPr>
          <w:rFonts w:ascii="Arial" w:eastAsia="Times New Roman" w:hAnsi="Arial" w:cs="Arial"/>
          <w:color w:val="000000"/>
          <w:sz w:val="21"/>
          <w:szCs w:val="21"/>
          <w:lang w:eastAsia="ru-RU"/>
        </w:rPr>
        <w:t>), что дает им возможность осуществлять фотосинтез при низкой освещенности. Цианобактерии способны к фиксации атмосферного азота, поэтому они способны развиваться при недостатке этого элемента. Однако лимитирующим фактором является высокое содержание марганца, поэтому их массовое размножение начинается после связывания этого элемента (во второй половине лета).</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lastRenderedPageBreak/>
        <w:t xml:space="preserve">Генетический аппарат прокариот </w:t>
      </w:r>
      <w:r w:rsidRPr="00244630">
        <w:rPr>
          <w:rFonts w:ascii="Arial" w:eastAsia="Times New Roman" w:hAnsi="Arial" w:cs="Arial"/>
          <w:color w:val="000000"/>
          <w:sz w:val="21"/>
          <w:szCs w:val="21"/>
          <w:lang w:eastAsia="ru-RU"/>
        </w:rPr>
        <w:t>.Рассмотрим организацию генетического аппарата прокариот подробнее. В одной бактериальной клетке имеется одна бактериальная хромосома, входящая в состав нуклеоида. Нуклеоид по морфологии напоминает соцветие цветной капусты и занимает примерно 30% объема цитоплазмы. Бактериальная хромосома представляет собой кольцевую двуспиральную правозакрученную молекулу ДНК, которая свернута во вторичную спираль. Вторичная структура поддерживается с помощью гистоноподобных (основных) белков и РНК. Точка прикрепления бактериальной хромосомы к мезосоме (впячиванию мембраны) является точкой начала репликации ДНК (участок</w:t>
      </w:r>
      <w:r w:rsidRPr="00244630">
        <w:rPr>
          <w:rFonts w:ascii="Arial" w:eastAsia="Times New Roman" w:hAnsi="Arial" w:cs="Arial"/>
          <w:i/>
          <w:iCs/>
          <w:color w:val="000000"/>
          <w:sz w:val="21"/>
          <w:szCs w:val="21"/>
          <w:lang w:eastAsia="ru-RU"/>
        </w:rPr>
        <w:t>Ori C</w:t>
      </w:r>
      <w:r w:rsidRPr="00244630">
        <w:rPr>
          <w:rFonts w:ascii="Arial" w:eastAsia="Times New Roman" w:hAnsi="Arial" w:cs="Arial"/>
          <w:color w:val="000000"/>
          <w:sz w:val="21"/>
          <w:szCs w:val="21"/>
          <w:lang w:eastAsia="ru-RU"/>
        </w:rPr>
        <w:t>). Бактериальная хромосома удваивается перед делением клетки, и сестринские копии распределяются по дочерним клеткам с помощью мезосомы. Репликация ДНК идет в две стороны от точки</w:t>
      </w:r>
      <w:r w:rsidRPr="00244630">
        <w:rPr>
          <w:rFonts w:ascii="Arial" w:eastAsia="Times New Roman" w:hAnsi="Arial" w:cs="Arial"/>
          <w:i/>
          <w:iCs/>
          <w:color w:val="000000"/>
          <w:sz w:val="21"/>
          <w:szCs w:val="21"/>
          <w:lang w:eastAsia="ru-RU"/>
        </w:rPr>
        <w:t>Ori C</w:t>
      </w:r>
      <w:r w:rsidRPr="00244630">
        <w:rPr>
          <w:rFonts w:ascii="Arial" w:eastAsia="Times New Roman" w:hAnsi="Arial" w:cs="Arial"/>
          <w:color w:val="000000"/>
          <w:sz w:val="21"/>
          <w:szCs w:val="21"/>
          <w:lang w:eastAsia="ru-RU"/>
        </w:rPr>
        <w:t>и завершается в точке</w:t>
      </w:r>
      <w:r w:rsidRPr="00244630">
        <w:rPr>
          <w:rFonts w:ascii="Arial" w:eastAsia="Times New Roman" w:hAnsi="Arial" w:cs="Arial"/>
          <w:i/>
          <w:iCs/>
          <w:color w:val="000000"/>
          <w:sz w:val="21"/>
          <w:szCs w:val="21"/>
          <w:lang w:eastAsia="ru-RU"/>
        </w:rPr>
        <w:t>Ter C</w:t>
      </w:r>
      <w:r w:rsidRPr="00244630">
        <w:rPr>
          <w:rFonts w:ascii="Arial" w:eastAsia="Times New Roman" w:hAnsi="Arial" w:cs="Arial"/>
          <w:color w:val="000000"/>
          <w:sz w:val="21"/>
          <w:szCs w:val="21"/>
          <w:lang w:eastAsia="ru-RU"/>
        </w:rPr>
        <w:t>. Молекулы ДНК, способные себя воспроизводить путем репликации, называются</w:t>
      </w:r>
      <w:r w:rsidRPr="00244630">
        <w:rPr>
          <w:rFonts w:ascii="Arial" w:eastAsia="Times New Roman" w:hAnsi="Arial" w:cs="Arial"/>
          <w:i/>
          <w:iCs/>
          <w:color w:val="000000"/>
          <w:sz w:val="21"/>
          <w:szCs w:val="21"/>
          <w:lang w:eastAsia="ru-RU"/>
        </w:rPr>
        <w:t>репликоны</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В состав бактериальной хромосомы входит 4,7 млн. нуклеотидных пар</w:t>
      </w:r>
      <w:r w:rsidRPr="00244630">
        <w:rPr>
          <w:rFonts w:ascii="Arial" w:eastAsia="Times New Roman" w:hAnsi="Arial" w:cs="Arial"/>
          <w:color w:val="000000"/>
          <w:sz w:val="21"/>
          <w:szCs w:val="21"/>
          <w:lang w:eastAsia="ru-RU"/>
        </w:rPr>
        <w:t>(</w:t>
      </w:r>
      <w:r w:rsidRPr="00244630">
        <w:rPr>
          <w:rFonts w:ascii="Arial" w:eastAsia="Times New Roman" w:hAnsi="Arial" w:cs="Arial"/>
          <w:b/>
          <w:bCs/>
          <w:color w:val="000000"/>
          <w:sz w:val="21"/>
          <w:szCs w:val="21"/>
          <w:lang w:eastAsia="ru-RU"/>
        </w:rPr>
        <w:t>пн</w:t>
      </w:r>
      <w:r w:rsidRPr="00244630">
        <w:rPr>
          <w:rFonts w:ascii="Arial" w:eastAsia="Times New Roman" w:hAnsi="Arial" w:cs="Arial"/>
          <w:color w:val="000000"/>
          <w:sz w:val="21"/>
          <w:szCs w:val="21"/>
          <w:lang w:eastAsia="ru-RU"/>
        </w:rPr>
        <w:t>). Этого достаточно для того, чтобы закодировать свыше 3 тысяч белков. Однако известно лишь около 1000 структурных генов. Прочая ДНК кодирует рРНК, тРНК, выполняет регуляторные и прочие функции. В основном, это гены «домашнего хозяйства», которые необходимы для поддержания жизнедеятельности клетки: питания, роста, бесполого размножения. В лаг–фазе в клетке имеется одна бактериальная хромосома, но в фазе экспоненциального роста ДНК реплицируется быстрее, чем происходит деление клетки; тогда число бактериальных хромосом на клетку увеличивается до 2...4...8. Такое состояние называется полигаплоидностью.</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Кроме бактериальной хромосомы в</w:t>
      </w:r>
      <w:r w:rsidRPr="00244630">
        <w:rPr>
          <w:rFonts w:ascii="Arial" w:eastAsia="Times New Roman" w:hAnsi="Arial" w:cs="Arial"/>
          <w:color w:val="000000"/>
          <w:sz w:val="21"/>
          <w:szCs w:val="21"/>
          <w:lang w:eastAsia="ru-RU"/>
        </w:rPr>
        <w:t>состав генетического аппарата прокариот входит множество мелких</w:t>
      </w:r>
      <w:r w:rsidRPr="00244630">
        <w:rPr>
          <w:rFonts w:ascii="Arial" w:eastAsia="Times New Roman" w:hAnsi="Arial" w:cs="Arial"/>
          <w:b/>
          <w:bCs/>
          <w:color w:val="000000"/>
          <w:sz w:val="21"/>
          <w:szCs w:val="21"/>
          <w:lang w:eastAsia="ru-RU"/>
        </w:rPr>
        <w:t>репликонов – плазмид – кольцевых молекул ДНК</w:t>
      </w:r>
      <w:r w:rsidRPr="00244630">
        <w:rPr>
          <w:rFonts w:ascii="Arial" w:eastAsia="Times New Roman" w:hAnsi="Arial" w:cs="Arial"/>
          <w:color w:val="000000"/>
          <w:sz w:val="21"/>
          <w:szCs w:val="21"/>
          <w:lang w:eastAsia="ru-RU"/>
        </w:rPr>
        <w:t>длиной порядка 100 тпн. Плазмиды такого размера содержат несколько десятков генов. Обычно это «гены роскоши», обеспечивающие устойчивость к антибиотикам, тяжелым металлам, кодирующие специфические токсины, а также гены конъюгации и обмена генетическим материалом с другими особями. Известны также мелкие плазмиды длиной 2...3 тпн, кодирующие не более 2 белков. У многих бактерий открыты мегаплазмиды длиной порядка миллиона пн, то есть немногим меньше бактериальной хромосомы. Плазмиды могут быть прикреплены к мезосомам, могут находиться в автономном состоянии и в интегрированном состоянии. В последнем случае плазмида включается в состав бактериальной хромосомы в определенных точках</w:t>
      </w:r>
      <w:r w:rsidRPr="00244630">
        <w:rPr>
          <w:rFonts w:ascii="Arial" w:eastAsia="Times New Roman" w:hAnsi="Arial" w:cs="Arial"/>
          <w:i/>
          <w:iCs/>
          <w:color w:val="000000"/>
          <w:sz w:val="21"/>
          <w:szCs w:val="21"/>
          <w:lang w:eastAsia="ru-RU"/>
        </w:rPr>
        <w:t>att B</w:t>
      </w:r>
      <w:r w:rsidRPr="00244630">
        <w:rPr>
          <w:rFonts w:ascii="Arial" w:eastAsia="Times New Roman" w:hAnsi="Arial" w:cs="Arial"/>
          <w:color w:val="000000"/>
          <w:sz w:val="21"/>
          <w:szCs w:val="21"/>
          <w:lang w:eastAsia="ru-RU"/>
        </w:rPr>
        <w:t>. Таким образом, одна и та же плазмида может включаться в состав хромосомы и может вырезаться из нее. Существуют плазмиды, представленные одной копией – они реплицируются синхронно с ДНК бактериальной хромосомы. Другие плазмиды могут быть представлены многими копиями, и их репликация происходит независимо от репликации бактериальной хромосомы. Репликация свободных плазмид часто протекает по принципу «катящегося кольца» – с одной кольцевой матрицы ДНК считывается «бесконечная» копия.</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Таким образом, дочерние бактериальные хромосомы точно распределяются по клеткам. Плазмиды же распределяются случайным образом.</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w:t>
      </w:r>
      <w:r w:rsidRPr="00244630">
        <w:rPr>
          <w:rFonts w:ascii="Arial" w:eastAsia="Times New Roman" w:hAnsi="Arial" w:cs="Arial"/>
          <w:b/>
          <w:bCs/>
          <w:color w:val="000000"/>
          <w:sz w:val="21"/>
          <w:szCs w:val="21"/>
          <w:lang w:eastAsia="ru-RU"/>
        </w:rPr>
        <w:t>Переключение генов у прокариот</w:t>
      </w:r>
      <w:r w:rsidRPr="00244630">
        <w:rPr>
          <w:rFonts w:ascii="Arial" w:eastAsia="Times New Roman" w:hAnsi="Arial" w:cs="Arial"/>
          <w:color w:val="000000"/>
          <w:sz w:val="21"/>
          <w:szCs w:val="21"/>
          <w:lang w:eastAsia="ru-RU"/>
        </w:rPr>
        <w:t>.Рассмотрим механизмы регуляции активности генов на примере лактозного оперона кишечной палочки.</w:t>
      </w:r>
      <w:r w:rsidRPr="00244630">
        <w:rPr>
          <w:rFonts w:ascii="Arial" w:eastAsia="Times New Roman" w:hAnsi="Arial" w:cs="Arial"/>
          <w:i/>
          <w:iCs/>
          <w:color w:val="000000"/>
          <w:sz w:val="21"/>
          <w:szCs w:val="21"/>
          <w:lang w:eastAsia="ru-RU"/>
        </w:rPr>
        <w:t>Оперон</w:t>
      </w:r>
      <w:r w:rsidRPr="00244630">
        <w:rPr>
          <w:rFonts w:ascii="Arial" w:eastAsia="Times New Roman" w:hAnsi="Arial" w:cs="Arial"/>
          <w:color w:val="000000"/>
          <w:sz w:val="21"/>
          <w:szCs w:val="21"/>
          <w:lang w:eastAsia="ru-RU"/>
        </w:rPr>
        <w:t>– это участок бактериальной ДНК, включающий следующие участки ДНК:</w:t>
      </w:r>
      <w:r w:rsidRPr="00244630">
        <w:rPr>
          <w:rFonts w:ascii="Arial" w:eastAsia="Times New Roman" w:hAnsi="Arial" w:cs="Arial"/>
          <w:i/>
          <w:iCs/>
          <w:color w:val="000000"/>
          <w:sz w:val="21"/>
          <w:szCs w:val="21"/>
          <w:lang w:eastAsia="ru-RU"/>
        </w:rPr>
        <w:t xml:space="preserve">промотор </w:t>
      </w:r>
      <w:r w:rsidRPr="00244630">
        <w:rPr>
          <w:rFonts w:ascii="Arial" w:eastAsia="Times New Roman" w:hAnsi="Arial" w:cs="Arial"/>
          <w:color w:val="000000"/>
          <w:sz w:val="21"/>
          <w:szCs w:val="21"/>
          <w:lang w:eastAsia="ru-RU"/>
        </w:rPr>
        <w:t>(</w:t>
      </w:r>
      <w:r w:rsidRPr="00244630">
        <w:rPr>
          <w:rFonts w:ascii="Arial" w:eastAsia="Times New Roman" w:hAnsi="Arial" w:cs="Arial"/>
          <w:b/>
          <w:bCs/>
          <w:i/>
          <w:iCs/>
          <w:color w:val="000000"/>
          <w:sz w:val="21"/>
          <w:szCs w:val="21"/>
          <w:lang w:eastAsia="ru-RU"/>
        </w:rPr>
        <w:t>Р</w:t>
      </w:r>
      <w:r w:rsidRPr="00244630">
        <w:rPr>
          <w:rFonts w:ascii="Arial" w:eastAsia="Times New Roman" w:hAnsi="Arial" w:cs="Arial"/>
          <w:color w:val="000000"/>
          <w:sz w:val="21"/>
          <w:szCs w:val="21"/>
          <w:lang w:eastAsia="ru-RU"/>
        </w:rPr>
        <w:t>),</w:t>
      </w:r>
      <w:r w:rsidRPr="00244630">
        <w:rPr>
          <w:rFonts w:ascii="Arial" w:eastAsia="Times New Roman" w:hAnsi="Arial" w:cs="Arial"/>
          <w:i/>
          <w:iCs/>
          <w:color w:val="000000"/>
          <w:sz w:val="21"/>
          <w:szCs w:val="21"/>
          <w:lang w:eastAsia="ru-RU"/>
        </w:rPr>
        <w:t>оператор</w:t>
      </w:r>
      <w:r w:rsidRPr="00244630">
        <w:rPr>
          <w:rFonts w:ascii="Arial" w:eastAsia="Times New Roman" w:hAnsi="Arial" w:cs="Arial"/>
          <w:color w:val="000000"/>
          <w:sz w:val="21"/>
          <w:szCs w:val="21"/>
          <w:lang w:eastAsia="ru-RU"/>
        </w:rPr>
        <w:t>(</w:t>
      </w:r>
      <w:r w:rsidRPr="00244630">
        <w:rPr>
          <w:rFonts w:ascii="Arial" w:eastAsia="Times New Roman" w:hAnsi="Arial" w:cs="Arial"/>
          <w:b/>
          <w:bCs/>
          <w:i/>
          <w:iCs/>
          <w:color w:val="000000"/>
          <w:sz w:val="21"/>
          <w:szCs w:val="21"/>
          <w:lang w:eastAsia="ru-RU"/>
        </w:rPr>
        <w:t>О</w:t>
      </w:r>
      <w:r w:rsidRPr="00244630">
        <w:rPr>
          <w:rFonts w:ascii="Arial" w:eastAsia="Times New Roman" w:hAnsi="Arial" w:cs="Arial"/>
          <w:color w:val="000000"/>
          <w:sz w:val="21"/>
          <w:szCs w:val="21"/>
          <w:lang w:eastAsia="ru-RU"/>
        </w:rPr>
        <w:t>),</w:t>
      </w:r>
      <w:r w:rsidRPr="00244630">
        <w:rPr>
          <w:rFonts w:ascii="Arial" w:eastAsia="Times New Roman" w:hAnsi="Arial" w:cs="Arial"/>
          <w:i/>
          <w:iCs/>
          <w:color w:val="000000"/>
          <w:sz w:val="21"/>
          <w:szCs w:val="21"/>
          <w:lang w:eastAsia="ru-RU"/>
        </w:rPr>
        <w:t>структурные гены</w:t>
      </w:r>
      <w:r w:rsidRPr="00244630">
        <w:rPr>
          <w:rFonts w:ascii="Arial" w:eastAsia="Times New Roman" w:hAnsi="Arial" w:cs="Arial"/>
          <w:color w:val="000000"/>
          <w:sz w:val="21"/>
          <w:szCs w:val="21"/>
          <w:lang w:eastAsia="ru-RU"/>
        </w:rPr>
        <w:t>(в данном случае –</w:t>
      </w:r>
      <w:r w:rsidRPr="00244630">
        <w:rPr>
          <w:rFonts w:ascii="Arial" w:eastAsia="Times New Roman" w:hAnsi="Arial" w:cs="Arial"/>
          <w:b/>
          <w:bCs/>
          <w:i/>
          <w:iCs/>
          <w:color w:val="000000"/>
          <w:sz w:val="21"/>
          <w:szCs w:val="21"/>
          <w:lang w:eastAsia="ru-RU"/>
        </w:rPr>
        <w:t>Z</w:t>
      </w:r>
      <w:r w:rsidRPr="00244630">
        <w:rPr>
          <w:rFonts w:ascii="Arial" w:eastAsia="Times New Roman" w:hAnsi="Arial" w:cs="Arial"/>
          <w:i/>
          <w:iCs/>
          <w:color w:val="000000"/>
          <w:sz w:val="21"/>
          <w:szCs w:val="21"/>
          <w:lang w:eastAsia="ru-RU"/>
        </w:rPr>
        <w:t xml:space="preserve">, </w:t>
      </w:r>
      <w:r w:rsidRPr="00244630">
        <w:rPr>
          <w:rFonts w:ascii="Arial" w:eastAsia="Times New Roman" w:hAnsi="Arial" w:cs="Arial"/>
          <w:b/>
          <w:bCs/>
          <w:i/>
          <w:iCs/>
          <w:color w:val="000000"/>
          <w:sz w:val="21"/>
          <w:szCs w:val="21"/>
          <w:lang w:eastAsia="ru-RU"/>
        </w:rPr>
        <w:t>Y</w:t>
      </w:r>
      <w:r w:rsidRPr="00244630">
        <w:rPr>
          <w:rFonts w:ascii="Arial" w:eastAsia="Times New Roman" w:hAnsi="Arial" w:cs="Arial"/>
          <w:i/>
          <w:iCs/>
          <w:color w:val="000000"/>
          <w:sz w:val="21"/>
          <w:szCs w:val="21"/>
          <w:lang w:eastAsia="ru-RU"/>
        </w:rPr>
        <w:t xml:space="preserve">, </w:t>
      </w:r>
      <w:r w:rsidRPr="00244630">
        <w:rPr>
          <w:rFonts w:ascii="Arial" w:eastAsia="Times New Roman" w:hAnsi="Arial" w:cs="Arial"/>
          <w:b/>
          <w:bCs/>
          <w:i/>
          <w:iCs/>
          <w:color w:val="000000"/>
          <w:sz w:val="21"/>
          <w:szCs w:val="21"/>
          <w:lang w:eastAsia="ru-RU"/>
        </w:rPr>
        <w:t>А</w:t>
      </w:r>
      <w:r w:rsidRPr="00244630">
        <w:rPr>
          <w:rFonts w:ascii="Arial" w:eastAsia="Times New Roman" w:hAnsi="Arial" w:cs="Arial"/>
          <w:color w:val="000000"/>
          <w:sz w:val="21"/>
          <w:szCs w:val="21"/>
          <w:lang w:eastAsia="ru-RU"/>
        </w:rPr>
        <w:t>)</w:t>
      </w:r>
      <w:r w:rsidRPr="00244630">
        <w:rPr>
          <w:rFonts w:ascii="Arial" w:eastAsia="Times New Roman" w:hAnsi="Arial" w:cs="Arial"/>
          <w:i/>
          <w:iCs/>
          <w:color w:val="000000"/>
          <w:sz w:val="21"/>
          <w:szCs w:val="21"/>
          <w:lang w:eastAsia="ru-RU"/>
        </w:rPr>
        <w:t>терминатор</w:t>
      </w:r>
      <w:r w:rsidRPr="00244630">
        <w:rPr>
          <w:rFonts w:ascii="Arial" w:eastAsia="Times New Roman" w:hAnsi="Arial" w:cs="Arial"/>
          <w:color w:val="000000"/>
          <w:sz w:val="21"/>
          <w:szCs w:val="21"/>
          <w:lang w:eastAsia="ru-RU"/>
        </w:rPr>
        <w:t>(</w:t>
      </w:r>
      <w:r w:rsidRPr="00244630">
        <w:rPr>
          <w:rFonts w:ascii="Arial" w:eastAsia="Times New Roman" w:hAnsi="Arial" w:cs="Arial"/>
          <w:b/>
          <w:bCs/>
          <w:i/>
          <w:iCs/>
          <w:color w:val="000000"/>
          <w:sz w:val="21"/>
          <w:szCs w:val="21"/>
          <w:lang w:eastAsia="ru-RU"/>
        </w:rPr>
        <w:t>Т</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Промотор</w:t>
      </w:r>
      <w:r w:rsidRPr="00244630">
        <w:rPr>
          <w:rFonts w:ascii="Arial" w:eastAsia="Times New Roman" w:hAnsi="Arial" w:cs="Arial"/>
          <w:color w:val="000000"/>
          <w:sz w:val="21"/>
          <w:szCs w:val="21"/>
          <w:lang w:eastAsia="ru-RU"/>
        </w:rPr>
        <w:t>служит для присоединения РНК-полимеразы к молекуле ДНК.</w:t>
      </w:r>
      <w:r w:rsidRPr="00244630">
        <w:rPr>
          <w:rFonts w:ascii="Arial" w:eastAsia="Times New Roman" w:hAnsi="Arial" w:cs="Arial"/>
          <w:b/>
          <w:bCs/>
          <w:color w:val="000000"/>
          <w:sz w:val="21"/>
          <w:szCs w:val="21"/>
          <w:lang w:eastAsia="ru-RU"/>
        </w:rPr>
        <w:t>Оператор</w:t>
      </w:r>
      <w:r w:rsidRPr="00244630">
        <w:rPr>
          <w:rFonts w:ascii="Arial" w:eastAsia="Times New Roman" w:hAnsi="Arial" w:cs="Arial"/>
          <w:color w:val="000000"/>
          <w:sz w:val="21"/>
          <w:szCs w:val="21"/>
          <w:lang w:eastAsia="ru-RU"/>
        </w:rPr>
        <w:t>способен присоединять</w:t>
      </w:r>
      <w:r w:rsidRPr="00244630">
        <w:rPr>
          <w:rFonts w:ascii="Arial" w:eastAsia="Times New Roman" w:hAnsi="Arial" w:cs="Arial"/>
          <w:i/>
          <w:iCs/>
          <w:color w:val="000000"/>
          <w:sz w:val="21"/>
          <w:szCs w:val="21"/>
          <w:lang w:eastAsia="ru-RU"/>
        </w:rPr>
        <w:t>белок–репрессор</w:t>
      </w:r>
      <w:r w:rsidRPr="00244630">
        <w:rPr>
          <w:rFonts w:ascii="Arial" w:eastAsia="Times New Roman" w:hAnsi="Arial" w:cs="Arial"/>
          <w:color w:val="000000"/>
          <w:sz w:val="21"/>
          <w:szCs w:val="21"/>
          <w:lang w:eastAsia="ru-RU"/>
        </w:rPr>
        <w:t>(который кодируется соответствующим геном). Если белок–репрессор присоединен к оператору, то РНК-полимераза не может двигаться вдоль молекулы ДНК и синтезировать мРНК.</w:t>
      </w:r>
      <w:r w:rsidRPr="00244630">
        <w:rPr>
          <w:rFonts w:ascii="Arial" w:eastAsia="Times New Roman" w:hAnsi="Arial" w:cs="Arial"/>
          <w:b/>
          <w:bCs/>
          <w:color w:val="000000"/>
          <w:sz w:val="21"/>
          <w:szCs w:val="21"/>
          <w:lang w:eastAsia="ru-RU"/>
        </w:rPr>
        <w:t>Структурные гены</w:t>
      </w:r>
      <w:r w:rsidRPr="00244630">
        <w:rPr>
          <w:rFonts w:ascii="Arial" w:eastAsia="Times New Roman" w:hAnsi="Arial" w:cs="Arial"/>
          <w:color w:val="000000"/>
          <w:sz w:val="21"/>
          <w:szCs w:val="21"/>
          <w:lang w:eastAsia="ru-RU"/>
        </w:rPr>
        <w:t>кодируют ферменты, необходимые для расщепления лактозы (молочного сахара) на глюкозу и галактозу.</w:t>
      </w:r>
      <w:r w:rsidRPr="00244630">
        <w:rPr>
          <w:rFonts w:ascii="Arial" w:eastAsia="Times New Roman" w:hAnsi="Arial" w:cs="Arial"/>
          <w:b/>
          <w:bCs/>
          <w:color w:val="000000"/>
          <w:sz w:val="21"/>
          <w:szCs w:val="21"/>
          <w:lang w:eastAsia="ru-RU"/>
        </w:rPr>
        <w:t>Терминатор</w:t>
      </w:r>
      <w:r w:rsidRPr="00244630">
        <w:rPr>
          <w:rFonts w:ascii="Arial" w:eastAsia="Times New Roman" w:hAnsi="Arial" w:cs="Arial"/>
          <w:color w:val="000000"/>
          <w:sz w:val="21"/>
          <w:szCs w:val="21"/>
          <w:lang w:eastAsia="ru-RU"/>
        </w:rPr>
        <w:t>служит для отсоединения РНК-полимеразы после окончания синтеза мРНК, соответствующей структурным генам. Матричная РНК у прокариот функционирует всего несколько минут, после чего она расщепляется на нуклеотиды. Поэтому для возобновления запаса ферментов необходимо</w:t>
      </w:r>
      <w:r w:rsidRPr="00244630">
        <w:rPr>
          <w:rFonts w:ascii="Arial" w:eastAsia="Times New Roman" w:hAnsi="Arial" w:cs="Arial"/>
          <w:b/>
          <w:bCs/>
          <w:color w:val="000000"/>
          <w:sz w:val="21"/>
          <w:szCs w:val="21"/>
          <w:lang w:eastAsia="ru-RU"/>
        </w:rPr>
        <w:t>постоянно синтезировать</w:t>
      </w:r>
      <w:r w:rsidRPr="00244630">
        <w:rPr>
          <w:rFonts w:ascii="Arial" w:eastAsia="Times New Roman" w:hAnsi="Arial" w:cs="Arial"/>
          <w:color w:val="000000"/>
          <w:sz w:val="21"/>
          <w:szCs w:val="21"/>
          <w:lang w:eastAsia="ru-RU"/>
        </w:rPr>
        <w:t>соответствующую мРНК.</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lastRenderedPageBreak/>
        <w:t xml:space="preserve">Если в </w:t>
      </w:r>
      <w:r w:rsidRPr="00244630">
        <w:rPr>
          <w:rFonts w:ascii="Arial" w:eastAsia="Times New Roman" w:hAnsi="Arial" w:cs="Arial"/>
          <w:b/>
          <w:bCs/>
          <w:color w:val="000000"/>
          <w:sz w:val="21"/>
          <w:szCs w:val="21"/>
          <w:lang w:eastAsia="ru-RU"/>
        </w:rPr>
        <w:t>клетке имеется лактоза,</w:t>
      </w:r>
      <w:r w:rsidRPr="00244630">
        <w:rPr>
          <w:rFonts w:ascii="Arial" w:eastAsia="Times New Roman" w:hAnsi="Arial" w:cs="Arial"/>
          <w:color w:val="000000"/>
          <w:sz w:val="21"/>
          <w:szCs w:val="21"/>
          <w:lang w:eastAsia="ru-RU"/>
        </w:rPr>
        <w:t>то она взаимодействует</w:t>
      </w:r>
      <w:r w:rsidRPr="00244630">
        <w:rPr>
          <w:rFonts w:ascii="Arial" w:eastAsia="Times New Roman" w:hAnsi="Arial" w:cs="Arial"/>
          <w:b/>
          <w:bCs/>
          <w:color w:val="000000"/>
          <w:sz w:val="21"/>
          <w:szCs w:val="21"/>
          <w:lang w:eastAsia="ru-RU"/>
        </w:rPr>
        <w:t>с белком–репрессором</w:t>
      </w:r>
      <w:r w:rsidRPr="00244630">
        <w:rPr>
          <w:rFonts w:ascii="Arial" w:eastAsia="Times New Roman" w:hAnsi="Arial" w:cs="Arial"/>
          <w:color w:val="000000"/>
          <w:sz w:val="21"/>
          <w:szCs w:val="21"/>
          <w:lang w:eastAsia="ru-RU"/>
        </w:rPr>
        <w:t>и превращает его в неактивную форму. Белок–репрессор, связанный с лактозой, не может присоединиться к оператору и не преграждает путь РНК-полимеразе. Таким образом, лактоза является</w:t>
      </w:r>
      <w:r w:rsidRPr="00244630">
        <w:rPr>
          <w:rFonts w:ascii="Arial" w:eastAsia="Times New Roman" w:hAnsi="Arial" w:cs="Arial"/>
          <w:b/>
          <w:bCs/>
          <w:color w:val="000000"/>
          <w:sz w:val="21"/>
          <w:szCs w:val="21"/>
          <w:lang w:eastAsia="ru-RU"/>
        </w:rPr>
        <w:t>индуктором,</w:t>
      </w:r>
      <w:r w:rsidRPr="00244630">
        <w:rPr>
          <w:rFonts w:ascii="Arial" w:eastAsia="Times New Roman" w:hAnsi="Arial" w:cs="Arial"/>
          <w:color w:val="000000"/>
          <w:sz w:val="21"/>
          <w:szCs w:val="21"/>
          <w:lang w:eastAsia="ru-RU"/>
        </w:rPr>
        <w:t>она включает гены, ответственные за своё же расщепление. После того, как вся лактоза будет усвоена, белок–репрессор присоединяется к оператору и преграждает путь РНК–полимеразе. Синтез ферментов, отвечающих за усвоение лактозы, прекращается.</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.Законы Менделя</w:t>
      </w:r>
      <w:r w:rsidRPr="00244630">
        <w:rPr>
          <w:rFonts w:ascii="Arial" w:eastAsia="Times New Roman" w:hAnsi="Arial" w:cs="Arial"/>
          <w:color w:val="000000"/>
          <w:sz w:val="21"/>
          <w:szCs w:val="21"/>
          <w:lang w:eastAsia="ru-RU"/>
        </w:rPr>
        <w:t>Мы</w:t>
      </w:r>
      <w:r w:rsidRPr="00244630">
        <w:rPr>
          <w:rFonts w:ascii="Arial" w:eastAsia="Times New Roman" w:hAnsi="Arial" w:cs="Arial"/>
          <w:b/>
          <w:bCs/>
          <w:color w:val="000000"/>
          <w:sz w:val="21"/>
          <w:szCs w:val="21"/>
          <w:lang w:eastAsia="ru-RU"/>
        </w:rPr>
        <w:t>начнем с изложения законов Менделя</w:t>
      </w:r>
      <w:r w:rsidRPr="00244630">
        <w:rPr>
          <w:rFonts w:ascii="Arial" w:eastAsia="Times New Roman" w:hAnsi="Arial" w:cs="Arial"/>
          <w:color w:val="000000"/>
          <w:sz w:val="21"/>
          <w:szCs w:val="21"/>
          <w:lang w:eastAsia="ru-RU"/>
        </w:rPr>
        <w:t>, затем поговорим про Моргана, и в конце скажем, зачем генетика нужна сегодня, чем она помогает и каковы ее методы ..</w:t>
      </w:r>
      <w:r w:rsidRPr="00244630">
        <w:rPr>
          <w:rFonts w:ascii="Arial" w:eastAsia="Times New Roman" w:hAnsi="Arial" w:cs="Arial"/>
          <w:b/>
          <w:bCs/>
          <w:color w:val="000000"/>
          <w:sz w:val="21"/>
          <w:szCs w:val="21"/>
          <w:lang w:eastAsia="ru-RU"/>
        </w:rPr>
        <w:t>В 1860-х годах монах Мендель</w:t>
      </w:r>
      <w:r w:rsidRPr="00244630">
        <w:rPr>
          <w:rFonts w:ascii="Arial" w:eastAsia="Times New Roman" w:hAnsi="Arial" w:cs="Arial"/>
          <w:color w:val="000000"/>
          <w:sz w:val="21"/>
          <w:szCs w:val="21"/>
          <w:lang w:eastAsia="ru-RU"/>
        </w:rPr>
        <w:t>занялся исследованием наследования признаков. Этим занимались и до него, и впервые об этом говорится в Библии. В Ветхом завете говорится о том, что если владелец скота хотел получить определенную породу, то он одних овец кормил ветками очищенными, если хотел получить потомство с белой шерстью, и неочищенными, если хотел получить шкуру скота черной. То есть как наследуются признаки волновало людей еще до написания Библии. Почему же до</w:t>
      </w:r>
      <w:r w:rsidRPr="00244630">
        <w:rPr>
          <w:rFonts w:ascii="Arial" w:eastAsia="Times New Roman" w:hAnsi="Arial" w:cs="Arial"/>
          <w:b/>
          <w:bCs/>
          <w:color w:val="000000"/>
          <w:sz w:val="21"/>
          <w:szCs w:val="21"/>
          <w:lang w:eastAsia="ru-RU"/>
        </w:rPr>
        <w:t>Менделя никак не могли найти законы передачи признаков в поколениях</w:t>
      </w:r>
      <w:r w:rsidRPr="00244630">
        <w:rPr>
          <w:rFonts w:ascii="Arial" w:eastAsia="Times New Roman" w:hAnsi="Arial" w:cs="Arial"/>
          <w:color w:val="000000"/>
          <w:sz w:val="21"/>
          <w:szCs w:val="21"/>
          <w:lang w:eastAsia="ru-RU"/>
        </w:rPr>
        <w:t>?</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Дело в том, что до него исследователи выбирали совокупность признаков одного индивида, с которыми было сложнее разбираться, нежели с одним признаком. До него  передача признаков рассматривалась часто как единый комплекс (типа – у нее лицо бабушкино, хотя отдельных признаков тут очень много). А Мендель регистрировал передачу каждого признака в отдельности, независимо от того, как передались потомкам другие признаки. </w:t>
      </w:r>
      <w:r w:rsidRPr="00244630">
        <w:rPr>
          <w:rFonts w:ascii="Arial" w:eastAsia="Times New Roman" w:hAnsi="Arial" w:cs="Arial"/>
          <w:b/>
          <w:bCs/>
          <w:color w:val="000000"/>
          <w:sz w:val="21"/>
          <w:szCs w:val="21"/>
          <w:lang w:eastAsia="ru-RU"/>
        </w:rPr>
        <w:t>Важно, что Мендель выбрал для исследования признаки, регистрация которых была предельно простой</w:t>
      </w:r>
      <w:r w:rsidRPr="00244630">
        <w:rPr>
          <w:rFonts w:ascii="Arial" w:eastAsia="Times New Roman" w:hAnsi="Arial" w:cs="Arial"/>
          <w:color w:val="000000"/>
          <w:sz w:val="21"/>
          <w:szCs w:val="21"/>
          <w:lang w:eastAsia="ru-RU"/>
        </w:rPr>
        <w:t>. Это признаки дискретные и альтернативные:</w:t>
      </w:r>
    </w:p>
    <w:p w:rsidR="00244630" w:rsidRPr="00244630" w:rsidRDefault="00244630" w:rsidP="00244630">
      <w:pPr>
        <w:numPr>
          <w:ilvl w:val="0"/>
          <w:numId w:val="2"/>
        </w:num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дискретные (прерывистые)</w:t>
      </w:r>
      <w:r w:rsidRPr="00244630">
        <w:rPr>
          <w:rFonts w:ascii="Arial" w:eastAsia="Times New Roman" w:hAnsi="Arial" w:cs="Arial"/>
          <w:color w:val="000000"/>
          <w:sz w:val="21"/>
          <w:szCs w:val="21"/>
          <w:lang w:eastAsia="ru-RU"/>
        </w:rPr>
        <w:t>признаки: данный признак либо присутствует, либо отсутствует. Например, признак цвета: горошина либо зеленая, либо не зеленая.</w:t>
      </w:r>
    </w:p>
    <w:p w:rsidR="00244630" w:rsidRPr="00244630" w:rsidRDefault="00244630" w:rsidP="00244630">
      <w:pPr>
        <w:numPr>
          <w:ilvl w:val="0"/>
          <w:numId w:val="2"/>
        </w:num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альтернативные признаки</w:t>
      </w:r>
      <w:r w:rsidRPr="00244630">
        <w:rPr>
          <w:rFonts w:ascii="Arial" w:eastAsia="Times New Roman" w:hAnsi="Arial" w:cs="Arial"/>
          <w:color w:val="000000"/>
          <w:sz w:val="21"/>
          <w:szCs w:val="21"/>
          <w:lang w:eastAsia="ru-RU"/>
        </w:rPr>
        <w:t>: одно состояние признака исключает наличие другого состояния. Например, состояние такого признака как цвет: горошина либо зеленая, либо желтая. Оба состояния признака в одном организме проявиться не могут.</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Подход к анализу потомков был у Менделя такой, который до него не применяли. </w:t>
      </w:r>
      <w:r w:rsidRPr="00244630">
        <w:rPr>
          <w:rFonts w:ascii="Arial" w:eastAsia="Times New Roman" w:hAnsi="Arial" w:cs="Arial"/>
          <w:b/>
          <w:bCs/>
          <w:color w:val="000000"/>
          <w:sz w:val="21"/>
          <w:szCs w:val="21"/>
          <w:lang w:eastAsia="ru-RU"/>
        </w:rPr>
        <w:t>Это  количественный, статистический метод анализа</w:t>
      </w:r>
      <w:r w:rsidRPr="00244630">
        <w:rPr>
          <w:rFonts w:ascii="Arial" w:eastAsia="Times New Roman" w:hAnsi="Arial" w:cs="Arial"/>
          <w:color w:val="000000"/>
          <w:sz w:val="21"/>
          <w:szCs w:val="21"/>
          <w:lang w:eastAsia="ru-RU"/>
        </w:rPr>
        <w:t>: все потомки с данным состоянием признака (например – горошины зеленые) объединялись в одну группу и подсчитывалось их число, которое сравнивали с числом потомков с другим состоянием признака (горошины желтые). В качестве  признака Мендель выбрал цвет семян посевного гороха, состояние которого было взаимоисключающим</w:t>
      </w:r>
      <w:r w:rsidRPr="00244630">
        <w:rPr>
          <w:rFonts w:ascii="Arial" w:eastAsia="Times New Roman" w:hAnsi="Arial" w:cs="Arial"/>
          <w:b/>
          <w:bCs/>
          <w:color w:val="000000"/>
          <w:sz w:val="21"/>
          <w:szCs w:val="21"/>
          <w:lang w:eastAsia="ru-RU"/>
        </w:rPr>
        <w:t>: цвет или желтый, или зеленый</w:t>
      </w:r>
      <w:r w:rsidRPr="00244630">
        <w:rPr>
          <w:rFonts w:ascii="Arial" w:eastAsia="Times New Roman" w:hAnsi="Arial" w:cs="Arial"/>
          <w:color w:val="000000"/>
          <w:sz w:val="21"/>
          <w:szCs w:val="21"/>
          <w:lang w:eastAsia="ru-RU"/>
        </w:rPr>
        <w:t>. Другой признак –</w:t>
      </w:r>
      <w:r w:rsidRPr="00244630">
        <w:rPr>
          <w:rFonts w:ascii="Arial" w:eastAsia="Times New Roman" w:hAnsi="Arial" w:cs="Arial"/>
          <w:b/>
          <w:bCs/>
          <w:color w:val="000000"/>
          <w:sz w:val="21"/>
          <w:szCs w:val="21"/>
          <w:lang w:eastAsia="ru-RU"/>
        </w:rPr>
        <w:t>форма семян</w:t>
      </w:r>
      <w:r w:rsidRPr="00244630">
        <w:rPr>
          <w:rFonts w:ascii="Arial" w:eastAsia="Times New Roman" w:hAnsi="Arial" w:cs="Arial"/>
          <w:color w:val="000000"/>
          <w:sz w:val="21"/>
          <w:szCs w:val="21"/>
          <w:lang w:eastAsia="ru-RU"/>
        </w:rPr>
        <w:t>. Альтернативные состояния признака –</w:t>
      </w:r>
      <w:r w:rsidRPr="00244630">
        <w:rPr>
          <w:rFonts w:ascii="Arial" w:eastAsia="Times New Roman" w:hAnsi="Arial" w:cs="Arial"/>
          <w:b/>
          <w:bCs/>
          <w:color w:val="000000"/>
          <w:sz w:val="21"/>
          <w:szCs w:val="21"/>
          <w:lang w:eastAsia="ru-RU"/>
        </w:rPr>
        <w:t>форма или морщинистая или гладкая.</w:t>
      </w:r>
      <w:r w:rsidRPr="00244630">
        <w:rPr>
          <w:rFonts w:ascii="Arial" w:eastAsia="Times New Roman" w:hAnsi="Arial" w:cs="Arial"/>
          <w:color w:val="000000"/>
          <w:sz w:val="21"/>
          <w:szCs w:val="21"/>
          <w:lang w:eastAsia="ru-RU"/>
        </w:rPr>
        <w:t>Оказалось, что эти признаки стабильно воспроизводятся в поколениях, и проявляются либо в одном состоянии, либо в другом. В общей сложности Мендель</w:t>
      </w:r>
      <w:r w:rsidRPr="00244630">
        <w:rPr>
          <w:rFonts w:ascii="Arial" w:eastAsia="Times New Roman" w:hAnsi="Arial" w:cs="Arial"/>
          <w:b/>
          <w:bCs/>
          <w:color w:val="000000"/>
          <w:sz w:val="21"/>
          <w:szCs w:val="21"/>
          <w:lang w:eastAsia="ru-RU"/>
        </w:rPr>
        <w:t>исследовал 7 пар признаков</w:t>
      </w:r>
      <w:r w:rsidRPr="00244630">
        <w:rPr>
          <w:rFonts w:ascii="Arial" w:eastAsia="Times New Roman" w:hAnsi="Arial" w:cs="Arial"/>
          <w:color w:val="000000"/>
          <w:sz w:val="21"/>
          <w:szCs w:val="21"/>
          <w:lang w:eastAsia="ru-RU"/>
        </w:rPr>
        <w:t>, следя за каждым по отдельности.</w:t>
      </w:r>
    </w:p>
    <w:p w:rsidR="00244630" w:rsidRPr="00244630" w:rsidRDefault="00244630" w:rsidP="00244630">
      <w:pPr>
        <w:spacing w:before="100" w:beforeAutospacing="1" w:after="100" w:afterAutospacing="1" w:line="240" w:lineRule="auto"/>
        <w:jc w:val="center"/>
        <w:rPr>
          <w:rFonts w:ascii="Arial" w:eastAsia="Times New Roman" w:hAnsi="Arial" w:cs="Arial"/>
          <w:color w:val="000000"/>
          <w:sz w:val="21"/>
          <w:szCs w:val="21"/>
          <w:lang w:eastAsia="ru-RU"/>
        </w:rPr>
      </w:pPr>
      <w:r w:rsidRPr="00244630">
        <w:rPr>
          <w:rFonts w:ascii="Arial" w:eastAsia="Times New Roman" w:hAnsi="Arial" w:cs="Arial"/>
          <w:noProof/>
          <w:color w:val="000000"/>
          <w:sz w:val="21"/>
          <w:szCs w:val="21"/>
          <w:lang w:eastAsia="ru-RU"/>
        </w:rPr>
        <w:drawing>
          <wp:inline distT="0" distB="0" distL="0" distR="0" wp14:anchorId="0163A9B4" wp14:editId="677215B0">
            <wp:extent cx="6191250" cy="2152650"/>
            <wp:effectExtent l="0" t="0" r="0" b="0"/>
            <wp:docPr id="2" name="Рисунок 20" descr="http://bio.fizteh.ru/student/files/biology/biolections/lection16/fig01-arpfelupz0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bio.fizteh.ru/student/files/biology/biolections/lection16/fig01-arpfelupz0q.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1250" cy="2152650"/>
                    </a:xfrm>
                    <a:prstGeom prst="rect">
                      <a:avLst/>
                    </a:prstGeom>
                    <a:noFill/>
                    <a:ln>
                      <a:noFill/>
                    </a:ln>
                  </pic:spPr>
                </pic:pic>
              </a:graphicData>
            </a:graphic>
          </wp:inline>
        </w:drawing>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lastRenderedPageBreak/>
        <w:t>При скрещивании Мендель исследовал передачу признаков от родителей  к их потомкам</w:t>
      </w:r>
      <w:r w:rsidRPr="00244630">
        <w:rPr>
          <w:rFonts w:ascii="Arial" w:eastAsia="Times New Roman" w:hAnsi="Arial" w:cs="Arial"/>
          <w:color w:val="000000"/>
          <w:sz w:val="21"/>
          <w:szCs w:val="21"/>
          <w:lang w:eastAsia="ru-RU"/>
        </w:rPr>
        <w:t>. И вот что он получил. Один из родителей давал в череде поколений при самоопылении только морщинистые семена, другой родитель – только гладкие семена.</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Горох – самоопылитель. Для того, чтобы получить потомство от двух разных родителей (гибриды), ему нужно было сделать так, чтобы растения не самоопылялись. Для этого он удалял у одного родительского растения тычинки, и переносил на него пыльцу с другого растения. В этом случае образовавшиеся семена были гибридными. Все гибридные семена в первом поколении оказались одинаковыми. Все они  оказались  гладкими. Проявившееся состояние признака мы называем доминантным (значение корня этого слова  - господствующий). Другое состояние признака (морщинистые семена) у гибридов не обнаруживалось. Такое состояние признака мы называем рецессивным (уступающим).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Мендель скрестил растения </w:t>
      </w:r>
      <w:r w:rsidRPr="00244630">
        <w:rPr>
          <w:rFonts w:ascii="Arial" w:eastAsia="Times New Roman" w:hAnsi="Arial" w:cs="Arial"/>
          <w:b/>
          <w:bCs/>
          <w:color w:val="000000"/>
          <w:sz w:val="21"/>
          <w:szCs w:val="21"/>
          <w:lang w:eastAsia="ru-RU"/>
        </w:rPr>
        <w:t>первого поколения внутри себя</w:t>
      </w:r>
      <w:r w:rsidRPr="00244630">
        <w:rPr>
          <w:rFonts w:ascii="Arial" w:eastAsia="Times New Roman" w:hAnsi="Arial" w:cs="Arial"/>
          <w:color w:val="000000"/>
          <w:sz w:val="21"/>
          <w:szCs w:val="21"/>
          <w:lang w:eastAsia="ru-RU"/>
        </w:rPr>
        <w:t>и посмотрел на форму получившихся горошин (это было</w:t>
      </w:r>
      <w:r w:rsidRPr="00244630">
        <w:rPr>
          <w:rFonts w:ascii="Arial" w:eastAsia="Times New Roman" w:hAnsi="Arial" w:cs="Arial"/>
          <w:b/>
          <w:bCs/>
          <w:color w:val="000000"/>
          <w:sz w:val="21"/>
          <w:szCs w:val="21"/>
          <w:lang w:eastAsia="ru-RU"/>
        </w:rPr>
        <w:t>второе поколение потомков скрещивания</w:t>
      </w:r>
      <w:r w:rsidRPr="00244630">
        <w:rPr>
          <w:rFonts w:ascii="Arial" w:eastAsia="Times New Roman" w:hAnsi="Arial" w:cs="Arial"/>
          <w:color w:val="000000"/>
          <w:sz w:val="21"/>
          <w:szCs w:val="21"/>
          <w:lang w:eastAsia="ru-RU"/>
        </w:rPr>
        <w:t>). Основная часть семян оказалась гладкой. Но часть была морщинистой, точно такой же у исходного родителя (если б мы говорили про собственную семью, то сказали бы , что внук был точно в дедушку, хоть у папы с мамой этого состояния признака не было совсем). Он провел количественное исследование того, какая доля потомков относится к одному классу</w:t>
      </w:r>
      <w:r w:rsidRPr="00244630">
        <w:rPr>
          <w:rFonts w:ascii="Arial" w:eastAsia="Times New Roman" w:hAnsi="Arial" w:cs="Arial"/>
          <w:b/>
          <w:bCs/>
          <w:color w:val="000000"/>
          <w:sz w:val="21"/>
          <w:szCs w:val="21"/>
          <w:lang w:eastAsia="ru-RU"/>
        </w:rPr>
        <w:t>(гладкие – доминантные),</w:t>
      </w:r>
      <w:r w:rsidRPr="00244630">
        <w:rPr>
          <w:rFonts w:ascii="Arial" w:eastAsia="Times New Roman" w:hAnsi="Arial" w:cs="Arial"/>
          <w:color w:val="000000"/>
          <w:sz w:val="21"/>
          <w:szCs w:val="21"/>
          <w:lang w:eastAsia="ru-RU"/>
        </w:rPr>
        <w:t>а какая к другому</w:t>
      </w:r>
      <w:r w:rsidRPr="00244630">
        <w:rPr>
          <w:rFonts w:ascii="Arial" w:eastAsia="Times New Roman" w:hAnsi="Arial" w:cs="Arial"/>
          <w:b/>
          <w:bCs/>
          <w:color w:val="000000"/>
          <w:sz w:val="21"/>
          <w:szCs w:val="21"/>
          <w:lang w:eastAsia="ru-RU"/>
        </w:rPr>
        <w:t>классу (морщинистые - рецессивные</w:t>
      </w:r>
      <w:r w:rsidRPr="00244630">
        <w:rPr>
          <w:rFonts w:ascii="Arial" w:eastAsia="Times New Roman" w:hAnsi="Arial" w:cs="Arial"/>
          <w:color w:val="000000"/>
          <w:sz w:val="21"/>
          <w:szCs w:val="21"/>
          <w:lang w:eastAsia="ru-RU"/>
        </w:rPr>
        <w:t>). Оказалось, что</w:t>
      </w:r>
      <w:r w:rsidRPr="00244630">
        <w:rPr>
          <w:rFonts w:ascii="Arial" w:eastAsia="Times New Roman" w:hAnsi="Arial" w:cs="Arial"/>
          <w:i/>
          <w:iCs/>
          <w:color w:val="000000"/>
          <w:sz w:val="21"/>
          <w:szCs w:val="21"/>
          <w:lang w:eastAsia="ru-RU"/>
        </w:rPr>
        <w:t>морщинистых</w:t>
      </w:r>
      <w:r w:rsidRPr="00244630">
        <w:rPr>
          <w:rFonts w:ascii="Arial" w:eastAsia="Times New Roman" w:hAnsi="Arial" w:cs="Arial"/>
          <w:color w:val="000000"/>
          <w:sz w:val="21"/>
          <w:szCs w:val="21"/>
          <w:lang w:eastAsia="ru-RU"/>
        </w:rPr>
        <w:t>семян получилась примерно</w:t>
      </w:r>
      <w:r w:rsidRPr="00244630">
        <w:rPr>
          <w:rFonts w:ascii="Arial" w:eastAsia="Times New Roman" w:hAnsi="Arial" w:cs="Arial"/>
          <w:i/>
          <w:iCs/>
          <w:color w:val="000000"/>
          <w:sz w:val="21"/>
          <w:szCs w:val="21"/>
          <w:lang w:eastAsia="ru-RU"/>
        </w:rPr>
        <w:t>четверть</w:t>
      </w:r>
      <w:r w:rsidRPr="00244630">
        <w:rPr>
          <w:rFonts w:ascii="Arial" w:eastAsia="Times New Roman" w:hAnsi="Arial" w:cs="Arial"/>
          <w:color w:val="000000"/>
          <w:sz w:val="21"/>
          <w:szCs w:val="21"/>
          <w:lang w:eastAsia="ru-RU"/>
        </w:rPr>
        <w:t>, а</w:t>
      </w:r>
      <w:r w:rsidRPr="00244630">
        <w:rPr>
          <w:rFonts w:ascii="Arial" w:eastAsia="Times New Roman" w:hAnsi="Arial" w:cs="Arial"/>
          <w:b/>
          <w:bCs/>
          <w:i/>
          <w:iCs/>
          <w:color w:val="000000"/>
          <w:sz w:val="21"/>
          <w:szCs w:val="21"/>
          <w:lang w:eastAsia="ru-RU"/>
        </w:rPr>
        <w:t>три четверти</w:t>
      </w:r>
      <w:r w:rsidRPr="00244630">
        <w:rPr>
          <w:rFonts w:ascii="Arial" w:eastAsia="Times New Roman" w:hAnsi="Arial" w:cs="Arial"/>
          <w:color w:val="000000"/>
          <w:sz w:val="21"/>
          <w:szCs w:val="21"/>
          <w:lang w:eastAsia="ru-RU"/>
        </w:rPr>
        <w:t>-</w:t>
      </w:r>
      <w:r w:rsidRPr="00244630">
        <w:rPr>
          <w:rFonts w:ascii="Arial" w:eastAsia="Times New Roman" w:hAnsi="Arial" w:cs="Arial"/>
          <w:b/>
          <w:bCs/>
          <w:i/>
          <w:iCs/>
          <w:color w:val="000000"/>
          <w:sz w:val="21"/>
          <w:szCs w:val="21"/>
          <w:lang w:eastAsia="ru-RU"/>
        </w:rPr>
        <w:t>гладких.</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color w:val="000000"/>
          <w:sz w:val="21"/>
          <w:szCs w:val="21"/>
          <w:lang w:eastAsia="ru-RU"/>
        </w:rPr>
        <w:t xml:space="preserve">Мендель провел такие же скрещивания гибридов первого поколения по всем остальным признакам: цвету семян, окраски цветка и др. </w:t>
      </w:r>
      <w:r w:rsidRPr="00244630">
        <w:rPr>
          <w:rFonts w:ascii="Arial" w:eastAsia="Times New Roman" w:hAnsi="Arial" w:cs="Arial"/>
          <w:b/>
          <w:bCs/>
          <w:i/>
          <w:iCs/>
          <w:color w:val="000000"/>
          <w:sz w:val="21"/>
          <w:szCs w:val="21"/>
          <w:lang w:eastAsia="ru-RU"/>
        </w:rPr>
        <w:t xml:space="preserve">Он увидел, что соотношение 3:1 сохраняется. </w:t>
      </w:r>
    </w:p>
    <w:p w:rsidR="00244630" w:rsidRPr="00244630" w:rsidRDefault="00244630" w:rsidP="00244630">
      <w:pPr>
        <w:spacing w:before="100" w:beforeAutospacing="1" w:after="100" w:afterAutospacing="1" w:line="240" w:lineRule="auto"/>
        <w:rPr>
          <w:rFonts w:ascii="Arial" w:eastAsia="Times New Roman" w:hAnsi="Arial" w:cs="Arial"/>
          <w:color w:val="000000"/>
          <w:sz w:val="21"/>
          <w:szCs w:val="21"/>
          <w:lang w:eastAsia="ru-RU"/>
        </w:rPr>
      </w:pPr>
      <w:r w:rsidRPr="00244630">
        <w:rPr>
          <w:rFonts w:ascii="Arial" w:eastAsia="Times New Roman" w:hAnsi="Arial" w:cs="Arial"/>
          <w:b/>
          <w:bCs/>
          <w:color w:val="000000"/>
          <w:sz w:val="21"/>
          <w:szCs w:val="21"/>
          <w:lang w:eastAsia="ru-RU"/>
        </w:rPr>
        <w:t>Мендель провел скрещивание и в одном направлении (папа с доминантным признаком, мама – с рецессивным) и в другом (папа с рецессивным признаком, мама с доминантным</w:t>
      </w:r>
      <w:r w:rsidRPr="00244630">
        <w:rPr>
          <w:rFonts w:ascii="Arial" w:eastAsia="Times New Roman" w:hAnsi="Arial" w:cs="Arial"/>
          <w:color w:val="000000"/>
          <w:sz w:val="21"/>
          <w:szCs w:val="21"/>
          <w:lang w:eastAsia="ru-RU"/>
        </w:rPr>
        <w:t>). При этом качественные и количественные результаты передачи признаков в поколениях были одинаковыми. Из этого можно сделать вывод, что и женские и отцовские задатки признака вносят одинаковый вклад в наследование признака у потомства. То, что в первом поколении проявляется признак только одного родителя, мы называем</w:t>
      </w:r>
      <w:r w:rsidRPr="00244630">
        <w:rPr>
          <w:rFonts w:ascii="Arial" w:eastAsia="Times New Roman" w:hAnsi="Arial" w:cs="Arial"/>
          <w:b/>
          <w:bCs/>
          <w:color w:val="000000"/>
          <w:sz w:val="21"/>
          <w:szCs w:val="21"/>
          <w:lang w:eastAsia="ru-RU"/>
        </w:rPr>
        <w:t>законом единообразия гибридов первого поколения или законом доминирования.</w:t>
      </w:r>
      <w:r w:rsidRPr="00244630">
        <w:rPr>
          <w:rFonts w:ascii="Arial" w:eastAsia="Times New Roman" w:hAnsi="Arial" w:cs="Arial"/>
          <w:color w:val="000000"/>
          <w:sz w:val="21"/>
          <w:szCs w:val="21"/>
          <w:lang w:eastAsia="ru-RU"/>
        </w:rPr>
        <w:t>То, что во втором поколении вновь появляются признаки и одного родителя</w:t>
      </w:r>
      <w:r w:rsidRPr="00244630">
        <w:rPr>
          <w:rFonts w:ascii="Arial" w:eastAsia="Times New Roman" w:hAnsi="Arial" w:cs="Arial"/>
          <w:b/>
          <w:bCs/>
          <w:color w:val="000000"/>
          <w:sz w:val="21"/>
          <w:szCs w:val="21"/>
          <w:lang w:eastAsia="ru-RU"/>
        </w:rPr>
        <w:t>(доминантный</w:t>
      </w:r>
      <w:r w:rsidRPr="00244630">
        <w:rPr>
          <w:rFonts w:ascii="Arial" w:eastAsia="Times New Roman" w:hAnsi="Arial" w:cs="Arial"/>
          <w:color w:val="000000"/>
          <w:sz w:val="21"/>
          <w:szCs w:val="21"/>
          <w:lang w:eastAsia="ru-RU"/>
        </w:rPr>
        <w:t>) и другого</w:t>
      </w:r>
      <w:r w:rsidRPr="00244630">
        <w:rPr>
          <w:rFonts w:ascii="Arial" w:eastAsia="Times New Roman" w:hAnsi="Arial" w:cs="Arial"/>
          <w:b/>
          <w:bCs/>
          <w:color w:val="000000"/>
          <w:sz w:val="21"/>
          <w:szCs w:val="21"/>
          <w:lang w:eastAsia="ru-RU"/>
        </w:rPr>
        <w:t>(рецессивный)</w:t>
      </w:r>
      <w:r w:rsidRPr="00244630">
        <w:rPr>
          <w:rFonts w:ascii="Arial" w:eastAsia="Times New Roman" w:hAnsi="Arial" w:cs="Arial"/>
          <w:color w:val="000000"/>
          <w:sz w:val="21"/>
          <w:szCs w:val="21"/>
          <w:lang w:eastAsia="ru-RU"/>
        </w:rPr>
        <w:t>позволило Менделю предположить, что наследуется не признак как таковой, а</w:t>
      </w:r>
      <w:r w:rsidRPr="00244630">
        <w:rPr>
          <w:rFonts w:ascii="Arial" w:eastAsia="Times New Roman" w:hAnsi="Arial" w:cs="Arial"/>
          <w:b/>
          <w:bCs/>
          <w:color w:val="000000"/>
          <w:sz w:val="21"/>
          <w:szCs w:val="21"/>
          <w:lang w:eastAsia="ru-RU"/>
        </w:rPr>
        <w:t>задаток его развития</w:t>
      </w:r>
      <w:r w:rsidRPr="00244630">
        <w:rPr>
          <w:rFonts w:ascii="Arial" w:eastAsia="Times New Roman" w:hAnsi="Arial" w:cs="Arial"/>
          <w:color w:val="000000"/>
          <w:sz w:val="21"/>
          <w:szCs w:val="21"/>
          <w:lang w:eastAsia="ru-RU"/>
        </w:rPr>
        <w:t>(то, что мы сейчас называем геном). Он также предположил, что каждый организм содержит пару таких задатков для каждого признака. От родителя к потомку переходит только один из двух задатков.</w:t>
      </w:r>
      <w:r w:rsidRPr="00244630">
        <w:rPr>
          <w:rFonts w:ascii="Arial" w:eastAsia="Times New Roman" w:hAnsi="Arial" w:cs="Arial"/>
          <w:b/>
          <w:bCs/>
          <w:i/>
          <w:iCs/>
          <w:color w:val="000000"/>
          <w:sz w:val="21"/>
          <w:szCs w:val="21"/>
          <w:lang w:eastAsia="ru-RU"/>
        </w:rPr>
        <w:t>Задаток каждого типа (доминантный или рецессивный) переходит к потомку с равной вероятностью</w:t>
      </w:r>
      <w:r w:rsidRPr="00244630">
        <w:rPr>
          <w:rFonts w:ascii="Arial" w:eastAsia="Times New Roman" w:hAnsi="Arial" w:cs="Arial"/>
          <w:color w:val="000000"/>
          <w:sz w:val="21"/>
          <w:szCs w:val="21"/>
          <w:lang w:eastAsia="ru-RU"/>
        </w:rPr>
        <w:t>. При объединении у потомка двух разных задатков (доминантный и рецессивный) проявляется только один из них (доминантный, он обозначается большой буквой А). Рецессивный задаток (он обозначается малой буквой а) у гибрида не исчезает, поскольку проявляется в виде признака в следующем поколении.</w:t>
      </w:r>
    </w:p>
    <w:p w:rsidR="00244630" w:rsidRDefault="00244630">
      <w:bookmarkStart w:id="0" w:name="_GoBack"/>
      <w:bookmarkEnd w:id="0"/>
    </w:p>
    <w:sectPr w:rsidR="002446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96F50"/>
    <w:multiLevelType w:val="multilevel"/>
    <w:tmpl w:val="4D4A6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4E25FE4"/>
    <w:multiLevelType w:val="multilevel"/>
    <w:tmpl w:val="CD46A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0BB"/>
    <w:rsid w:val="001B13E1"/>
    <w:rsid w:val="00244630"/>
    <w:rsid w:val="00A6325C"/>
    <w:rsid w:val="00EB70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B1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4463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46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B1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4463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46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649453">
      <w:bodyDiv w:val="1"/>
      <w:marLeft w:val="0"/>
      <w:marRight w:val="0"/>
      <w:marTop w:val="0"/>
      <w:marBottom w:val="0"/>
      <w:divBdr>
        <w:top w:val="none" w:sz="0" w:space="0" w:color="auto"/>
        <w:left w:val="none" w:sz="0" w:space="0" w:color="auto"/>
        <w:bottom w:val="none" w:sz="0" w:space="0" w:color="auto"/>
        <w:right w:val="none" w:sz="0" w:space="0" w:color="auto"/>
      </w:divBdr>
      <w:divsChild>
        <w:div w:id="169948337">
          <w:marLeft w:val="0"/>
          <w:marRight w:val="0"/>
          <w:marTop w:val="0"/>
          <w:marBottom w:val="0"/>
          <w:divBdr>
            <w:top w:val="none" w:sz="0" w:space="0" w:color="auto"/>
            <w:left w:val="none" w:sz="0" w:space="0" w:color="auto"/>
            <w:bottom w:val="none" w:sz="0" w:space="0" w:color="auto"/>
            <w:right w:val="none" w:sz="0" w:space="0" w:color="auto"/>
          </w:divBdr>
          <w:divsChild>
            <w:div w:id="344476074">
              <w:marLeft w:val="0"/>
              <w:marRight w:val="0"/>
              <w:marTop w:val="0"/>
              <w:marBottom w:val="0"/>
              <w:divBdr>
                <w:top w:val="none" w:sz="0" w:space="0" w:color="auto"/>
                <w:left w:val="none" w:sz="0" w:space="0" w:color="auto"/>
                <w:bottom w:val="none" w:sz="0" w:space="0" w:color="auto"/>
                <w:right w:val="none" w:sz="0" w:space="0" w:color="auto"/>
              </w:divBdr>
              <w:divsChild>
                <w:div w:id="502352735">
                  <w:marLeft w:val="0"/>
                  <w:marRight w:val="0"/>
                  <w:marTop w:val="0"/>
                  <w:marBottom w:val="0"/>
                  <w:divBdr>
                    <w:top w:val="none" w:sz="0" w:space="0" w:color="auto"/>
                    <w:left w:val="none" w:sz="0" w:space="0" w:color="auto"/>
                    <w:bottom w:val="none" w:sz="0" w:space="0" w:color="auto"/>
                    <w:right w:val="none" w:sz="0" w:space="0" w:color="auto"/>
                  </w:divBdr>
                  <w:divsChild>
                    <w:div w:id="147551211">
                      <w:marLeft w:val="0"/>
                      <w:marRight w:val="0"/>
                      <w:marTop w:val="0"/>
                      <w:marBottom w:val="0"/>
                      <w:divBdr>
                        <w:top w:val="none" w:sz="0" w:space="0" w:color="auto"/>
                        <w:left w:val="none" w:sz="0" w:space="0" w:color="auto"/>
                        <w:bottom w:val="none" w:sz="0" w:space="0" w:color="auto"/>
                        <w:right w:val="none" w:sz="0" w:space="0" w:color="auto"/>
                      </w:divBdr>
                      <w:divsChild>
                        <w:div w:id="495803178">
                          <w:marLeft w:val="0"/>
                          <w:marRight w:val="0"/>
                          <w:marTop w:val="0"/>
                          <w:marBottom w:val="0"/>
                          <w:divBdr>
                            <w:top w:val="none" w:sz="0" w:space="0" w:color="auto"/>
                            <w:left w:val="none" w:sz="0" w:space="0" w:color="auto"/>
                            <w:bottom w:val="none" w:sz="0" w:space="0" w:color="auto"/>
                            <w:right w:val="none" w:sz="0" w:space="0" w:color="auto"/>
                          </w:divBdr>
                          <w:divsChild>
                            <w:div w:id="1067190323">
                              <w:marLeft w:val="0"/>
                              <w:marRight w:val="0"/>
                              <w:marTop w:val="0"/>
                              <w:marBottom w:val="0"/>
                              <w:divBdr>
                                <w:top w:val="none" w:sz="0" w:space="0" w:color="auto"/>
                                <w:left w:val="none" w:sz="0" w:space="0" w:color="auto"/>
                                <w:bottom w:val="none" w:sz="0" w:space="0" w:color="auto"/>
                                <w:right w:val="none" w:sz="0" w:space="0" w:color="auto"/>
                              </w:divBdr>
                              <w:divsChild>
                                <w:div w:id="207716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2606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4823">
          <w:marLeft w:val="0"/>
          <w:marRight w:val="0"/>
          <w:marTop w:val="0"/>
          <w:marBottom w:val="0"/>
          <w:divBdr>
            <w:top w:val="none" w:sz="0" w:space="0" w:color="auto"/>
            <w:left w:val="none" w:sz="0" w:space="0" w:color="auto"/>
            <w:bottom w:val="none" w:sz="0" w:space="0" w:color="auto"/>
            <w:right w:val="none" w:sz="0" w:space="0" w:color="auto"/>
          </w:divBdr>
          <w:divsChild>
            <w:div w:id="1593591234">
              <w:marLeft w:val="0"/>
              <w:marRight w:val="0"/>
              <w:marTop w:val="0"/>
              <w:marBottom w:val="0"/>
              <w:divBdr>
                <w:top w:val="none" w:sz="0" w:space="0" w:color="auto"/>
                <w:left w:val="none" w:sz="0" w:space="0" w:color="auto"/>
                <w:bottom w:val="none" w:sz="0" w:space="0" w:color="auto"/>
                <w:right w:val="none" w:sz="0" w:space="0" w:color="auto"/>
              </w:divBdr>
              <w:divsChild>
                <w:div w:id="293409529">
                  <w:marLeft w:val="0"/>
                  <w:marRight w:val="0"/>
                  <w:marTop w:val="0"/>
                  <w:marBottom w:val="0"/>
                  <w:divBdr>
                    <w:top w:val="none" w:sz="0" w:space="0" w:color="auto"/>
                    <w:left w:val="none" w:sz="0" w:space="0" w:color="auto"/>
                    <w:bottom w:val="none" w:sz="0" w:space="0" w:color="auto"/>
                    <w:right w:val="none" w:sz="0" w:space="0" w:color="auto"/>
                  </w:divBdr>
                  <w:divsChild>
                    <w:div w:id="1381199386">
                      <w:marLeft w:val="0"/>
                      <w:marRight w:val="0"/>
                      <w:marTop w:val="0"/>
                      <w:marBottom w:val="0"/>
                      <w:divBdr>
                        <w:top w:val="none" w:sz="0" w:space="0" w:color="auto"/>
                        <w:left w:val="none" w:sz="0" w:space="0" w:color="auto"/>
                        <w:bottom w:val="none" w:sz="0" w:space="0" w:color="auto"/>
                        <w:right w:val="none" w:sz="0" w:space="0" w:color="auto"/>
                      </w:divBdr>
                      <w:divsChild>
                        <w:div w:id="280573481">
                          <w:marLeft w:val="0"/>
                          <w:marRight w:val="0"/>
                          <w:marTop w:val="0"/>
                          <w:marBottom w:val="0"/>
                          <w:divBdr>
                            <w:top w:val="none" w:sz="0" w:space="0" w:color="auto"/>
                            <w:left w:val="none" w:sz="0" w:space="0" w:color="auto"/>
                            <w:bottom w:val="none" w:sz="0" w:space="0" w:color="auto"/>
                            <w:right w:val="none" w:sz="0" w:space="0" w:color="auto"/>
                          </w:divBdr>
                          <w:divsChild>
                            <w:div w:id="646322482">
                              <w:marLeft w:val="0"/>
                              <w:marRight w:val="0"/>
                              <w:marTop w:val="0"/>
                              <w:marBottom w:val="0"/>
                              <w:divBdr>
                                <w:top w:val="none" w:sz="0" w:space="0" w:color="auto"/>
                                <w:left w:val="none" w:sz="0" w:space="0" w:color="auto"/>
                                <w:bottom w:val="none" w:sz="0" w:space="0" w:color="auto"/>
                                <w:right w:val="none" w:sz="0" w:space="0" w:color="auto"/>
                              </w:divBdr>
                              <w:divsChild>
                                <w:div w:id="80454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8464768">
      <w:bodyDiv w:val="1"/>
      <w:marLeft w:val="0"/>
      <w:marRight w:val="0"/>
      <w:marTop w:val="0"/>
      <w:marBottom w:val="0"/>
      <w:divBdr>
        <w:top w:val="none" w:sz="0" w:space="0" w:color="auto"/>
        <w:left w:val="none" w:sz="0" w:space="0" w:color="auto"/>
        <w:bottom w:val="none" w:sz="0" w:space="0" w:color="auto"/>
        <w:right w:val="none" w:sz="0" w:space="0" w:color="auto"/>
      </w:divBdr>
      <w:divsChild>
        <w:div w:id="704255522">
          <w:marLeft w:val="0"/>
          <w:marRight w:val="0"/>
          <w:marTop w:val="0"/>
          <w:marBottom w:val="0"/>
          <w:divBdr>
            <w:top w:val="none" w:sz="0" w:space="0" w:color="auto"/>
            <w:left w:val="none" w:sz="0" w:space="0" w:color="auto"/>
            <w:bottom w:val="none" w:sz="0" w:space="0" w:color="auto"/>
            <w:right w:val="none" w:sz="0" w:space="0" w:color="auto"/>
          </w:divBdr>
          <w:divsChild>
            <w:div w:id="2062561131">
              <w:marLeft w:val="0"/>
              <w:marRight w:val="0"/>
              <w:marTop w:val="0"/>
              <w:marBottom w:val="0"/>
              <w:divBdr>
                <w:top w:val="none" w:sz="0" w:space="0" w:color="auto"/>
                <w:left w:val="none" w:sz="0" w:space="0" w:color="auto"/>
                <w:bottom w:val="none" w:sz="0" w:space="0" w:color="auto"/>
                <w:right w:val="none" w:sz="0" w:space="0" w:color="auto"/>
              </w:divBdr>
              <w:divsChild>
                <w:div w:id="1901481098">
                  <w:marLeft w:val="0"/>
                  <w:marRight w:val="0"/>
                  <w:marTop w:val="0"/>
                  <w:marBottom w:val="0"/>
                  <w:divBdr>
                    <w:top w:val="none" w:sz="0" w:space="0" w:color="auto"/>
                    <w:left w:val="none" w:sz="0" w:space="0" w:color="auto"/>
                    <w:bottom w:val="none" w:sz="0" w:space="0" w:color="auto"/>
                    <w:right w:val="none" w:sz="0" w:space="0" w:color="auto"/>
                  </w:divBdr>
                  <w:divsChild>
                    <w:div w:id="547760874">
                      <w:marLeft w:val="0"/>
                      <w:marRight w:val="0"/>
                      <w:marTop w:val="0"/>
                      <w:marBottom w:val="0"/>
                      <w:divBdr>
                        <w:top w:val="none" w:sz="0" w:space="0" w:color="auto"/>
                        <w:left w:val="none" w:sz="0" w:space="0" w:color="auto"/>
                        <w:bottom w:val="none" w:sz="0" w:space="0" w:color="auto"/>
                        <w:right w:val="none" w:sz="0" w:space="0" w:color="auto"/>
                      </w:divBdr>
                      <w:divsChild>
                        <w:div w:id="1454593057">
                          <w:marLeft w:val="0"/>
                          <w:marRight w:val="0"/>
                          <w:marTop w:val="0"/>
                          <w:marBottom w:val="0"/>
                          <w:divBdr>
                            <w:top w:val="none" w:sz="0" w:space="0" w:color="auto"/>
                            <w:left w:val="none" w:sz="0" w:space="0" w:color="auto"/>
                            <w:bottom w:val="none" w:sz="0" w:space="0" w:color="auto"/>
                            <w:right w:val="none" w:sz="0" w:space="0" w:color="auto"/>
                          </w:divBdr>
                          <w:divsChild>
                            <w:div w:id="2022779202">
                              <w:marLeft w:val="0"/>
                              <w:marRight w:val="0"/>
                              <w:marTop w:val="0"/>
                              <w:marBottom w:val="0"/>
                              <w:divBdr>
                                <w:top w:val="none" w:sz="0" w:space="0" w:color="auto"/>
                                <w:left w:val="none" w:sz="0" w:space="0" w:color="auto"/>
                                <w:bottom w:val="none" w:sz="0" w:space="0" w:color="auto"/>
                                <w:right w:val="none" w:sz="0" w:space="0" w:color="auto"/>
                              </w:divBdr>
                              <w:divsChild>
                                <w:div w:id="44010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1256001">
      <w:bodyDiv w:val="1"/>
      <w:marLeft w:val="0"/>
      <w:marRight w:val="0"/>
      <w:marTop w:val="0"/>
      <w:marBottom w:val="0"/>
      <w:divBdr>
        <w:top w:val="none" w:sz="0" w:space="0" w:color="auto"/>
        <w:left w:val="none" w:sz="0" w:space="0" w:color="auto"/>
        <w:bottom w:val="none" w:sz="0" w:space="0" w:color="auto"/>
        <w:right w:val="none" w:sz="0" w:space="0" w:color="auto"/>
      </w:divBdr>
      <w:divsChild>
        <w:div w:id="203755123">
          <w:marLeft w:val="0"/>
          <w:marRight w:val="0"/>
          <w:marTop w:val="0"/>
          <w:marBottom w:val="0"/>
          <w:divBdr>
            <w:top w:val="none" w:sz="0" w:space="0" w:color="auto"/>
            <w:left w:val="none" w:sz="0" w:space="0" w:color="auto"/>
            <w:bottom w:val="none" w:sz="0" w:space="0" w:color="auto"/>
            <w:right w:val="none" w:sz="0" w:space="0" w:color="auto"/>
          </w:divBdr>
          <w:divsChild>
            <w:div w:id="508526474">
              <w:marLeft w:val="0"/>
              <w:marRight w:val="0"/>
              <w:marTop w:val="0"/>
              <w:marBottom w:val="0"/>
              <w:divBdr>
                <w:top w:val="none" w:sz="0" w:space="0" w:color="auto"/>
                <w:left w:val="none" w:sz="0" w:space="0" w:color="auto"/>
                <w:bottom w:val="none" w:sz="0" w:space="0" w:color="auto"/>
                <w:right w:val="none" w:sz="0" w:space="0" w:color="auto"/>
              </w:divBdr>
              <w:divsChild>
                <w:div w:id="1073695960">
                  <w:marLeft w:val="0"/>
                  <w:marRight w:val="0"/>
                  <w:marTop w:val="0"/>
                  <w:marBottom w:val="0"/>
                  <w:divBdr>
                    <w:top w:val="none" w:sz="0" w:space="0" w:color="auto"/>
                    <w:left w:val="none" w:sz="0" w:space="0" w:color="auto"/>
                    <w:bottom w:val="none" w:sz="0" w:space="0" w:color="auto"/>
                    <w:right w:val="none" w:sz="0" w:space="0" w:color="auto"/>
                  </w:divBdr>
                  <w:divsChild>
                    <w:div w:id="1063717020">
                      <w:marLeft w:val="0"/>
                      <w:marRight w:val="0"/>
                      <w:marTop w:val="0"/>
                      <w:marBottom w:val="0"/>
                      <w:divBdr>
                        <w:top w:val="none" w:sz="0" w:space="0" w:color="auto"/>
                        <w:left w:val="none" w:sz="0" w:space="0" w:color="auto"/>
                        <w:bottom w:val="none" w:sz="0" w:space="0" w:color="auto"/>
                        <w:right w:val="none" w:sz="0" w:space="0" w:color="auto"/>
                      </w:divBdr>
                      <w:divsChild>
                        <w:div w:id="1231962368">
                          <w:marLeft w:val="0"/>
                          <w:marRight w:val="0"/>
                          <w:marTop w:val="0"/>
                          <w:marBottom w:val="0"/>
                          <w:divBdr>
                            <w:top w:val="none" w:sz="0" w:space="0" w:color="auto"/>
                            <w:left w:val="none" w:sz="0" w:space="0" w:color="auto"/>
                            <w:bottom w:val="none" w:sz="0" w:space="0" w:color="auto"/>
                            <w:right w:val="none" w:sz="0" w:space="0" w:color="auto"/>
                          </w:divBdr>
                          <w:divsChild>
                            <w:div w:id="398675542">
                              <w:marLeft w:val="0"/>
                              <w:marRight w:val="0"/>
                              <w:marTop w:val="0"/>
                              <w:marBottom w:val="0"/>
                              <w:divBdr>
                                <w:top w:val="none" w:sz="0" w:space="0" w:color="auto"/>
                                <w:left w:val="none" w:sz="0" w:space="0" w:color="auto"/>
                                <w:bottom w:val="none" w:sz="0" w:space="0" w:color="auto"/>
                                <w:right w:val="none" w:sz="0" w:space="0" w:color="auto"/>
                              </w:divBdr>
                              <w:divsChild>
                                <w:div w:id="193104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8037617">
      <w:bodyDiv w:val="1"/>
      <w:marLeft w:val="0"/>
      <w:marRight w:val="0"/>
      <w:marTop w:val="0"/>
      <w:marBottom w:val="0"/>
      <w:divBdr>
        <w:top w:val="none" w:sz="0" w:space="0" w:color="auto"/>
        <w:left w:val="none" w:sz="0" w:space="0" w:color="auto"/>
        <w:bottom w:val="none" w:sz="0" w:space="0" w:color="auto"/>
        <w:right w:val="none" w:sz="0" w:space="0" w:color="auto"/>
      </w:divBdr>
      <w:divsChild>
        <w:div w:id="717704436">
          <w:marLeft w:val="0"/>
          <w:marRight w:val="0"/>
          <w:marTop w:val="0"/>
          <w:marBottom w:val="0"/>
          <w:divBdr>
            <w:top w:val="none" w:sz="0" w:space="0" w:color="auto"/>
            <w:left w:val="none" w:sz="0" w:space="0" w:color="auto"/>
            <w:bottom w:val="none" w:sz="0" w:space="0" w:color="auto"/>
            <w:right w:val="none" w:sz="0" w:space="0" w:color="auto"/>
          </w:divBdr>
          <w:divsChild>
            <w:div w:id="180513811">
              <w:marLeft w:val="0"/>
              <w:marRight w:val="0"/>
              <w:marTop w:val="0"/>
              <w:marBottom w:val="0"/>
              <w:divBdr>
                <w:top w:val="none" w:sz="0" w:space="0" w:color="auto"/>
                <w:left w:val="none" w:sz="0" w:space="0" w:color="auto"/>
                <w:bottom w:val="none" w:sz="0" w:space="0" w:color="auto"/>
                <w:right w:val="none" w:sz="0" w:space="0" w:color="auto"/>
              </w:divBdr>
              <w:divsChild>
                <w:div w:id="1874885090">
                  <w:marLeft w:val="0"/>
                  <w:marRight w:val="0"/>
                  <w:marTop w:val="0"/>
                  <w:marBottom w:val="0"/>
                  <w:divBdr>
                    <w:top w:val="none" w:sz="0" w:space="0" w:color="auto"/>
                    <w:left w:val="none" w:sz="0" w:space="0" w:color="auto"/>
                    <w:bottom w:val="none" w:sz="0" w:space="0" w:color="auto"/>
                    <w:right w:val="none" w:sz="0" w:space="0" w:color="auto"/>
                  </w:divBdr>
                  <w:divsChild>
                    <w:div w:id="2074771264">
                      <w:marLeft w:val="0"/>
                      <w:marRight w:val="0"/>
                      <w:marTop w:val="0"/>
                      <w:marBottom w:val="0"/>
                      <w:divBdr>
                        <w:top w:val="none" w:sz="0" w:space="0" w:color="auto"/>
                        <w:left w:val="none" w:sz="0" w:space="0" w:color="auto"/>
                        <w:bottom w:val="none" w:sz="0" w:space="0" w:color="auto"/>
                        <w:right w:val="none" w:sz="0" w:space="0" w:color="auto"/>
                      </w:divBdr>
                      <w:divsChild>
                        <w:div w:id="1350134404">
                          <w:marLeft w:val="0"/>
                          <w:marRight w:val="0"/>
                          <w:marTop w:val="0"/>
                          <w:marBottom w:val="0"/>
                          <w:divBdr>
                            <w:top w:val="none" w:sz="0" w:space="0" w:color="auto"/>
                            <w:left w:val="none" w:sz="0" w:space="0" w:color="auto"/>
                            <w:bottom w:val="none" w:sz="0" w:space="0" w:color="auto"/>
                            <w:right w:val="none" w:sz="0" w:space="0" w:color="auto"/>
                          </w:divBdr>
                          <w:divsChild>
                            <w:div w:id="2026709507">
                              <w:marLeft w:val="0"/>
                              <w:marRight w:val="0"/>
                              <w:marTop w:val="0"/>
                              <w:marBottom w:val="0"/>
                              <w:divBdr>
                                <w:top w:val="none" w:sz="0" w:space="0" w:color="auto"/>
                                <w:left w:val="none" w:sz="0" w:space="0" w:color="auto"/>
                                <w:bottom w:val="none" w:sz="0" w:space="0" w:color="auto"/>
                                <w:right w:val="none" w:sz="0" w:space="0" w:color="auto"/>
                              </w:divBdr>
                              <w:divsChild>
                                <w:div w:id="81926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1433537">
      <w:bodyDiv w:val="1"/>
      <w:marLeft w:val="0"/>
      <w:marRight w:val="0"/>
      <w:marTop w:val="0"/>
      <w:marBottom w:val="0"/>
      <w:divBdr>
        <w:top w:val="none" w:sz="0" w:space="0" w:color="auto"/>
        <w:left w:val="none" w:sz="0" w:space="0" w:color="auto"/>
        <w:bottom w:val="none" w:sz="0" w:space="0" w:color="auto"/>
        <w:right w:val="none" w:sz="0" w:space="0" w:color="auto"/>
      </w:divBdr>
      <w:divsChild>
        <w:div w:id="2067492030">
          <w:marLeft w:val="0"/>
          <w:marRight w:val="0"/>
          <w:marTop w:val="0"/>
          <w:marBottom w:val="0"/>
          <w:divBdr>
            <w:top w:val="none" w:sz="0" w:space="0" w:color="auto"/>
            <w:left w:val="none" w:sz="0" w:space="0" w:color="auto"/>
            <w:bottom w:val="none" w:sz="0" w:space="0" w:color="auto"/>
            <w:right w:val="none" w:sz="0" w:space="0" w:color="auto"/>
          </w:divBdr>
          <w:divsChild>
            <w:div w:id="1693847403">
              <w:marLeft w:val="0"/>
              <w:marRight w:val="0"/>
              <w:marTop w:val="0"/>
              <w:marBottom w:val="0"/>
              <w:divBdr>
                <w:top w:val="none" w:sz="0" w:space="0" w:color="auto"/>
                <w:left w:val="none" w:sz="0" w:space="0" w:color="auto"/>
                <w:bottom w:val="none" w:sz="0" w:space="0" w:color="auto"/>
                <w:right w:val="none" w:sz="0" w:space="0" w:color="auto"/>
              </w:divBdr>
              <w:divsChild>
                <w:div w:id="359282581">
                  <w:marLeft w:val="0"/>
                  <w:marRight w:val="0"/>
                  <w:marTop w:val="0"/>
                  <w:marBottom w:val="0"/>
                  <w:divBdr>
                    <w:top w:val="none" w:sz="0" w:space="0" w:color="auto"/>
                    <w:left w:val="none" w:sz="0" w:space="0" w:color="auto"/>
                    <w:bottom w:val="none" w:sz="0" w:space="0" w:color="auto"/>
                    <w:right w:val="none" w:sz="0" w:space="0" w:color="auto"/>
                  </w:divBdr>
                  <w:divsChild>
                    <w:div w:id="2021156168">
                      <w:marLeft w:val="0"/>
                      <w:marRight w:val="0"/>
                      <w:marTop w:val="0"/>
                      <w:marBottom w:val="0"/>
                      <w:divBdr>
                        <w:top w:val="none" w:sz="0" w:space="0" w:color="auto"/>
                        <w:left w:val="none" w:sz="0" w:space="0" w:color="auto"/>
                        <w:bottom w:val="none" w:sz="0" w:space="0" w:color="auto"/>
                        <w:right w:val="none" w:sz="0" w:space="0" w:color="auto"/>
                      </w:divBdr>
                      <w:divsChild>
                        <w:div w:id="79523020">
                          <w:marLeft w:val="0"/>
                          <w:marRight w:val="0"/>
                          <w:marTop w:val="0"/>
                          <w:marBottom w:val="0"/>
                          <w:divBdr>
                            <w:top w:val="none" w:sz="0" w:space="0" w:color="auto"/>
                            <w:left w:val="none" w:sz="0" w:space="0" w:color="auto"/>
                            <w:bottom w:val="none" w:sz="0" w:space="0" w:color="auto"/>
                            <w:right w:val="none" w:sz="0" w:space="0" w:color="auto"/>
                          </w:divBdr>
                          <w:divsChild>
                            <w:div w:id="795102800">
                              <w:marLeft w:val="0"/>
                              <w:marRight w:val="0"/>
                              <w:marTop w:val="0"/>
                              <w:marBottom w:val="0"/>
                              <w:divBdr>
                                <w:top w:val="none" w:sz="0" w:space="0" w:color="auto"/>
                                <w:left w:val="none" w:sz="0" w:space="0" w:color="auto"/>
                                <w:bottom w:val="none" w:sz="0" w:space="0" w:color="auto"/>
                                <w:right w:val="none" w:sz="0" w:space="0" w:color="auto"/>
                              </w:divBdr>
                              <w:divsChild>
                                <w:div w:id="63098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6331852">
      <w:bodyDiv w:val="1"/>
      <w:marLeft w:val="0"/>
      <w:marRight w:val="0"/>
      <w:marTop w:val="0"/>
      <w:marBottom w:val="0"/>
      <w:divBdr>
        <w:top w:val="none" w:sz="0" w:space="0" w:color="auto"/>
        <w:left w:val="none" w:sz="0" w:space="0" w:color="auto"/>
        <w:bottom w:val="none" w:sz="0" w:space="0" w:color="auto"/>
        <w:right w:val="none" w:sz="0" w:space="0" w:color="auto"/>
      </w:divBdr>
      <w:divsChild>
        <w:div w:id="1169128466">
          <w:marLeft w:val="0"/>
          <w:marRight w:val="0"/>
          <w:marTop w:val="0"/>
          <w:marBottom w:val="0"/>
          <w:divBdr>
            <w:top w:val="none" w:sz="0" w:space="0" w:color="auto"/>
            <w:left w:val="none" w:sz="0" w:space="0" w:color="auto"/>
            <w:bottom w:val="none" w:sz="0" w:space="0" w:color="auto"/>
            <w:right w:val="none" w:sz="0" w:space="0" w:color="auto"/>
          </w:divBdr>
          <w:divsChild>
            <w:div w:id="1943612434">
              <w:marLeft w:val="0"/>
              <w:marRight w:val="0"/>
              <w:marTop w:val="0"/>
              <w:marBottom w:val="0"/>
              <w:divBdr>
                <w:top w:val="none" w:sz="0" w:space="0" w:color="auto"/>
                <w:left w:val="none" w:sz="0" w:space="0" w:color="auto"/>
                <w:bottom w:val="none" w:sz="0" w:space="0" w:color="auto"/>
                <w:right w:val="none" w:sz="0" w:space="0" w:color="auto"/>
              </w:divBdr>
              <w:divsChild>
                <w:div w:id="263536407">
                  <w:marLeft w:val="0"/>
                  <w:marRight w:val="0"/>
                  <w:marTop w:val="0"/>
                  <w:marBottom w:val="0"/>
                  <w:divBdr>
                    <w:top w:val="none" w:sz="0" w:space="0" w:color="auto"/>
                    <w:left w:val="none" w:sz="0" w:space="0" w:color="auto"/>
                    <w:bottom w:val="none" w:sz="0" w:space="0" w:color="auto"/>
                    <w:right w:val="none" w:sz="0" w:space="0" w:color="auto"/>
                  </w:divBdr>
                  <w:divsChild>
                    <w:div w:id="1754930335">
                      <w:marLeft w:val="0"/>
                      <w:marRight w:val="0"/>
                      <w:marTop w:val="0"/>
                      <w:marBottom w:val="0"/>
                      <w:divBdr>
                        <w:top w:val="none" w:sz="0" w:space="0" w:color="auto"/>
                        <w:left w:val="none" w:sz="0" w:space="0" w:color="auto"/>
                        <w:bottom w:val="none" w:sz="0" w:space="0" w:color="auto"/>
                        <w:right w:val="none" w:sz="0" w:space="0" w:color="auto"/>
                      </w:divBdr>
                      <w:divsChild>
                        <w:div w:id="743912311">
                          <w:marLeft w:val="0"/>
                          <w:marRight w:val="0"/>
                          <w:marTop w:val="0"/>
                          <w:marBottom w:val="0"/>
                          <w:divBdr>
                            <w:top w:val="none" w:sz="0" w:space="0" w:color="auto"/>
                            <w:left w:val="none" w:sz="0" w:space="0" w:color="auto"/>
                            <w:bottom w:val="none" w:sz="0" w:space="0" w:color="auto"/>
                            <w:right w:val="none" w:sz="0" w:space="0" w:color="auto"/>
                          </w:divBdr>
                          <w:divsChild>
                            <w:div w:id="1799034859">
                              <w:marLeft w:val="0"/>
                              <w:marRight w:val="0"/>
                              <w:marTop w:val="0"/>
                              <w:marBottom w:val="0"/>
                              <w:divBdr>
                                <w:top w:val="none" w:sz="0" w:space="0" w:color="auto"/>
                                <w:left w:val="none" w:sz="0" w:space="0" w:color="auto"/>
                                <w:bottom w:val="none" w:sz="0" w:space="0" w:color="auto"/>
                                <w:right w:val="none" w:sz="0" w:space="0" w:color="auto"/>
                              </w:divBdr>
                              <w:divsChild>
                                <w:div w:id="44350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8772585">
      <w:bodyDiv w:val="1"/>
      <w:marLeft w:val="0"/>
      <w:marRight w:val="0"/>
      <w:marTop w:val="0"/>
      <w:marBottom w:val="0"/>
      <w:divBdr>
        <w:top w:val="none" w:sz="0" w:space="0" w:color="auto"/>
        <w:left w:val="none" w:sz="0" w:space="0" w:color="auto"/>
        <w:bottom w:val="none" w:sz="0" w:space="0" w:color="auto"/>
        <w:right w:val="none" w:sz="0" w:space="0" w:color="auto"/>
      </w:divBdr>
      <w:divsChild>
        <w:div w:id="1239251152">
          <w:marLeft w:val="0"/>
          <w:marRight w:val="0"/>
          <w:marTop w:val="0"/>
          <w:marBottom w:val="0"/>
          <w:divBdr>
            <w:top w:val="none" w:sz="0" w:space="0" w:color="auto"/>
            <w:left w:val="none" w:sz="0" w:space="0" w:color="auto"/>
            <w:bottom w:val="none" w:sz="0" w:space="0" w:color="auto"/>
            <w:right w:val="none" w:sz="0" w:space="0" w:color="auto"/>
          </w:divBdr>
          <w:divsChild>
            <w:div w:id="1934584027">
              <w:marLeft w:val="0"/>
              <w:marRight w:val="0"/>
              <w:marTop w:val="0"/>
              <w:marBottom w:val="0"/>
              <w:divBdr>
                <w:top w:val="none" w:sz="0" w:space="0" w:color="auto"/>
                <w:left w:val="none" w:sz="0" w:space="0" w:color="auto"/>
                <w:bottom w:val="none" w:sz="0" w:space="0" w:color="auto"/>
                <w:right w:val="none" w:sz="0" w:space="0" w:color="auto"/>
              </w:divBdr>
              <w:divsChild>
                <w:div w:id="416709223">
                  <w:marLeft w:val="0"/>
                  <w:marRight w:val="0"/>
                  <w:marTop w:val="0"/>
                  <w:marBottom w:val="0"/>
                  <w:divBdr>
                    <w:top w:val="none" w:sz="0" w:space="0" w:color="auto"/>
                    <w:left w:val="none" w:sz="0" w:space="0" w:color="auto"/>
                    <w:bottom w:val="none" w:sz="0" w:space="0" w:color="auto"/>
                    <w:right w:val="none" w:sz="0" w:space="0" w:color="auto"/>
                  </w:divBdr>
                  <w:divsChild>
                    <w:div w:id="1952124172">
                      <w:marLeft w:val="0"/>
                      <w:marRight w:val="0"/>
                      <w:marTop w:val="0"/>
                      <w:marBottom w:val="0"/>
                      <w:divBdr>
                        <w:top w:val="none" w:sz="0" w:space="0" w:color="auto"/>
                        <w:left w:val="none" w:sz="0" w:space="0" w:color="auto"/>
                        <w:bottom w:val="none" w:sz="0" w:space="0" w:color="auto"/>
                        <w:right w:val="none" w:sz="0" w:space="0" w:color="auto"/>
                      </w:divBdr>
                      <w:divsChild>
                        <w:div w:id="216863084">
                          <w:marLeft w:val="0"/>
                          <w:marRight w:val="0"/>
                          <w:marTop w:val="0"/>
                          <w:marBottom w:val="0"/>
                          <w:divBdr>
                            <w:top w:val="none" w:sz="0" w:space="0" w:color="auto"/>
                            <w:left w:val="none" w:sz="0" w:space="0" w:color="auto"/>
                            <w:bottom w:val="none" w:sz="0" w:space="0" w:color="auto"/>
                            <w:right w:val="none" w:sz="0" w:space="0" w:color="auto"/>
                          </w:divBdr>
                          <w:divsChild>
                            <w:div w:id="1650867365">
                              <w:marLeft w:val="0"/>
                              <w:marRight w:val="0"/>
                              <w:marTop w:val="0"/>
                              <w:marBottom w:val="0"/>
                              <w:divBdr>
                                <w:top w:val="none" w:sz="0" w:space="0" w:color="auto"/>
                                <w:left w:val="none" w:sz="0" w:space="0" w:color="auto"/>
                                <w:bottom w:val="none" w:sz="0" w:space="0" w:color="auto"/>
                                <w:right w:val="none" w:sz="0" w:space="0" w:color="auto"/>
                              </w:divBdr>
                              <w:divsChild>
                                <w:div w:id="10631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58</Pages>
  <Words>29226</Words>
  <Characters>166589</Characters>
  <Application>Microsoft Office Word</Application>
  <DocSecurity>0</DocSecurity>
  <Lines>1388</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195425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2017-01-12T18:43:00Z</dcterms:created>
  <dcterms:modified xsi:type="dcterms:W3CDTF">2017-01-12T18:47:00Z</dcterms:modified>
</cp:coreProperties>
</file>